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3v1 bez měsíčních paušálů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Registrační pokladna pro 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Platební terminál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Tiskárna účtenek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7592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Unikátní zařízení pro EET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Bez měsíčních paušálů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Bez omezení funkcionality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Neomezený počet PLU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Cloudový portál FiskalPRO zdarma*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Možnost akceptace platebních karet, za velmi výhodných podmínek a bez paušálů**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Možnost akceptace elektronických stravenek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Využití platební funkce není podmínkou a nemá vliv na cenu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Možnost připojení periferií (scanner čárových kódů, pokladní šuplík, programovatelná klávesnice)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Prodej v různých sazbách DPH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 verze GPRS je součástí SIM karta s datovým tarifem na rok zdarma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Podle modelu FiskalPRO připojení LAN (ethernet), WiFi nebo GPRS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 Pro jedno zařízení FiskalPRO pod jedním účtem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** Při splnění minimálního obratu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Funkcionalita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Rychlý prodej na daňové skupiny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Prodej přes PLU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Založení PLU přímo na FiskalPRO nebo na cloudovém portále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Platba hotově, kartou, stravenkami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Úhrada v cizí měně (přepočet nastaveným kurzem)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Cloudový portál FiskalPRO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Vzdálená správa FiskalPRO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Statistiky prodeje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Záloha dat a nastavení celého zařízení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FiskalPRO roste s Vašimi potřebami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Když už vám nebude stačit jednoduchá registrační pokladna, máte možnost FiskalPRO používat jako standardní pokladní tiskárnu s platebním terminálem v jednom. Připojení k jakémukoliv pokladnímu systému pomocí nejběžnější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Zařízení se v tom případě chová jako standardní pokladní tiskárna, což zaručuje bezproblémové připojení k většině pokladních systémů. V tomto režimu si FiskalPRO dokáže automaticky převzít částku k úhradě kartou a není nutno ji do platebního terminálu zadávat ručně. Tudíž nedochází k chybám a problémům, které často nastávají při manuálním zadávání (obsluha špatně přepíše sumu z pokladního systému do platebního terminálu a následně chybí/přebývají peníze při finanční uzávěrce).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Unikátní funkce registrace účtenky (EET) v režimu pokladní tiskárny umožňuje upgradovat starší systém na EET.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Aktivace příjímání platebních karet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Službu je možné aktivovat po podepsání a schválení přiložené “Žádosti o poskytování platebních služeb prostřednictvím platebního terminálu”. S vyplněním žádosti o aktivaci se můžete obrátit i na telefonickou podporu na infolince +420 226 202 660.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