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34A7D7F4" w14:textId="28F90542" w:rsidR="008A46FE" w:rsidRDefault="00E869A0" w:rsidP="008A46FE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bookmarkStart w:id="0" w:name="_Hlk79481236"/>
      <w:bookmarkStart w:id="1" w:name="_GoBack"/>
      <w:bookmarkEnd w:id="0"/>
      <w:bookmarkEnd w:id="1"/>
      <w:r w:rsidRPr="00C3215E">
        <w:rPr>
          <w:b/>
          <w:sz w:val="56"/>
          <w:lang w:bidi="hu-HU"/>
        </w:rPr>
        <w:t xml:space="preserve">Helmer TC 1000 adó-vevő </w:t>
      </w:r>
      <w:r w:rsidRPr="00C3215E">
        <w:rPr>
          <w:b/>
          <w:sz w:val="56"/>
          <w:lang w:bidi="hu-HU"/>
        </w:rPr>
        <w:br/>
      </w:r>
      <w:r w:rsidR="008A46FE">
        <w:rPr>
          <w:b/>
          <w:sz w:val="32"/>
          <w:highlight w:val="white"/>
          <w:lang w:bidi="hu-HU"/>
        </w:rPr>
        <w:br/>
        <w:t xml:space="preserve">1000 méter hatótávolságú elektronikus, vízálló kutyakiképző nyakörv. </w:t>
      </w:r>
      <w:r w:rsidR="008A46FE">
        <w:rPr>
          <w:b/>
          <w:sz w:val="32"/>
          <w:lang w:bidi="hu-HU"/>
        </w:rPr>
        <w:t xml:space="preserve">Rádión keresztül kiadott </w:t>
      </w:r>
      <w:r w:rsidR="005D01FA">
        <w:rPr>
          <w:b/>
          <w:sz w:val="32"/>
          <w:lang w:bidi="hu-HU"/>
        </w:rPr>
        <w:t>vezényszava</w:t>
      </w:r>
      <w:r w:rsidR="008A46FE">
        <w:rPr>
          <w:b/>
          <w:sz w:val="32"/>
          <w:lang w:bidi="hu-HU"/>
        </w:rPr>
        <w:t>k lehetőségével.</w:t>
      </w:r>
    </w:p>
    <w:p w14:paraId="6A5418C2" w14:textId="77777777" w:rsidR="00B1797E" w:rsidRPr="00C3215E" w:rsidRDefault="00B1797E" w:rsidP="00E869A0">
      <w:pPr>
        <w:pStyle w:val="Szvegtrzs"/>
        <w:ind w:left="355"/>
        <w:jc w:val="center"/>
        <w:rPr>
          <w:rFonts w:ascii="Times New Roman"/>
          <w:b/>
          <w:bCs/>
          <w:sz w:val="36"/>
          <w:szCs w:val="36"/>
        </w:rPr>
      </w:pPr>
    </w:p>
    <w:p w14:paraId="274CBBA5" w14:textId="102F3B2A" w:rsidR="00E869A0" w:rsidRPr="00C3215E" w:rsidRDefault="00E869A0" w:rsidP="00E869A0">
      <w:pPr>
        <w:pStyle w:val="Szvegtrzs"/>
        <w:ind w:left="355"/>
        <w:jc w:val="center"/>
        <w:rPr>
          <w:rFonts w:ascii="Times New Roman"/>
          <w:b/>
          <w:bCs/>
          <w:sz w:val="36"/>
          <w:szCs w:val="36"/>
        </w:rPr>
      </w:pPr>
      <w:r w:rsidRPr="00C3215E">
        <w:rPr>
          <w:b/>
          <w:sz w:val="36"/>
          <w:lang w:val="hu-HU" w:bidi="hu-HU"/>
        </w:rPr>
        <w:t>(használati útmutató)</w:t>
      </w:r>
    </w:p>
    <w:p w14:paraId="4E92445E" w14:textId="5366A837" w:rsidR="00E869A0" w:rsidRPr="00C3215E" w:rsidRDefault="00E869A0" w:rsidP="00E869A0">
      <w:pPr>
        <w:pStyle w:val="Szvegtrzs"/>
        <w:rPr>
          <w:rFonts w:ascii="Times New Roman"/>
          <w:sz w:val="20"/>
        </w:rPr>
      </w:pPr>
    </w:p>
    <w:p w14:paraId="2450333A" w14:textId="33CA0B77" w:rsidR="00E869A0" w:rsidRPr="00C3215E" w:rsidRDefault="00E869A0" w:rsidP="00E869A0">
      <w:pPr>
        <w:pStyle w:val="Szvegtrzs"/>
        <w:rPr>
          <w:rFonts w:ascii="Times New Roman"/>
          <w:sz w:val="20"/>
        </w:rPr>
      </w:pPr>
    </w:p>
    <w:p w14:paraId="6926B470" w14:textId="77777777" w:rsidR="00E869A0" w:rsidRPr="00C3215E" w:rsidRDefault="00E869A0" w:rsidP="00E869A0">
      <w:pPr>
        <w:pStyle w:val="Szvegtrzs"/>
        <w:rPr>
          <w:rFonts w:ascii="Times New Roman"/>
          <w:sz w:val="20"/>
        </w:rPr>
      </w:pPr>
    </w:p>
    <w:p w14:paraId="5C559D8B" w14:textId="6D6D2EAF" w:rsidR="00E869A0" w:rsidRPr="00C3215E" w:rsidRDefault="00E869A0" w:rsidP="00E869A0">
      <w:pPr>
        <w:pStyle w:val="Szvegtrzs"/>
        <w:rPr>
          <w:rFonts w:ascii="Times New Roman"/>
          <w:sz w:val="20"/>
        </w:rPr>
      </w:pPr>
    </w:p>
    <w:p w14:paraId="5B89BDB4" w14:textId="516FD583" w:rsidR="00E869A0" w:rsidRPr="00C3215E" w:rsidRDefault="00E869A0" w:rsidP="00E869A0">
      <w:pPr>
        <w:pStyle w:val="Szvegtrzs"/>
        <w:rPr>
          <w:rFonts w:ascii="Times New Roman"/>
          <w:sz w:val="20"/>
        </w:rPr>
      </w:pPr>
    </w:p>
    <w:p w14:paraId="4E3F84EC" w14:textId="4A5EDAEE" w:rsidR="00E869A0" w:rsidRPr="00C3215E" w:rsidRDefault="0051405E" w:rsidP="00E869A0">
      <w:pPr>
        <w:pStyle w:val="Szvegtrzs"/>
        <w:spacing w:before="10"/>
        <w:ind w:left="708"/>
        <w:rPr>
          <w:rFonts w:ascii="Times New Roman"/>
          <w:sz w:val="26"/>
        </w:rPr>
      </w:pPr>
      <w:r w:rsidRPr="00C3215E">
        <w:rPr>
          <w:noProof/>
          <w:lang w:val="hu-HU" w:eastAsia="hu-HU" w:bidi="ar-SA"/>
        </w:rPr>
        <w:drawing>
          <wp:anchor distT="0" distB="0" distL="0" distR="0" simplePos="0" relativeHeight="251640320" behindDoc="0" locked="0" layoutInCell="1" allowOverlap="1" wp14:anchorId="636BE85A" wp14:editId="058F6805">
            <wp:simplePos x="0" y="0"/>
            <wp:positionH relativeFrom="margin">
              <wp:posOffset>690880</wp:posOffset>
            </wp:positionH>
            <wp:positionV relativeFrom="paragraph">
              <wp:posOffset>200660</wp:posOffset>
            </wp:positionV>
            <wp:extent cx="4017010" cy="527685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01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E8F6E" w14:textId="77777777" w:rsidR="0051405E" w:rsidRDefault="0051405E" w:rsidP="00E869A0">
      <w:pPr>
        <w:pStyle w:val="Szvegtrzs"/>
        <w:spacing w:before="3"/>
        <w:rPr>
          <w:b/>
          <w:bCs/>
          <w:noProof/>
          <w:sz w:val="32"/>
          <w:szCs w:val="32"/>
        </w:rPr>
      </w:pPr>
    </w:p>
    <w:p w14:paraId="1516E68A" w14:textId="3401BC38" w:rsidR="00E869A0" w:rsidRPr="00C3215E" w:rsidRDefault="00E869A0" w:rsidP="00E869A0">
      <w:pPr>
        <w:pStyle w:val="Szvegtrzs"/>
        <w:spacing w:before="3"/>
        <w:rPr>
          <w:rFonts w:ascii="Times New Roman"/>
          <w:b/>
          <w:bCs/>
          <w:sz w:val="32"/>
          <w:szCs w:val="32"/>
        </w:rPr>
      </w:pPr>
      <w:r w:rsidRPr="00C3215E">
        <w:rPr>
          <w:b/>
          <w:noProof/>
          <w:sz w:val="32"/>
          <w:lang w:val="hu-HU" w:bidi="hu-HU"/>
        </w:rPr>
        <w:t>Kérjük, hogy használatba vétel előtt figyelmesen olvassa el ezt az útmutatót.</w:t>
      </w:r>
    </w:p>
    <w:p w14:paraId="19F60729" w14:textId="646874F0" w:rsidR="000C7023" w:rsidRPr="00C3215E" w:rsidRDefault="000C7023" w:rsidP="00AE7839">
      <w:pPr>
        <w:pStyle w:val="Cmsor1"/>
        <w:rPr>
          <w:rFonts w:eastAsia="Times New Roman"/>
          <w:lang w:eastAsia="cs-CZ"/>
        </w:rPr>
      </w:pPr>
      <w:r w:rsidRPr="00C3215E">
        <w:rPr>
          <w:lang w:bidi="hu-HU"/>
        </w:rPr>
        <w:lastRenderedPageBreak/>
        <w:t>Fő funkciók</w:t>
      </w:r>
      <w:r w:rsidRPr="00C3215E">
        <w:rPr>
          <w:lang w:bidi="hu-HU"/>
        </w:rPr>
        <w:br/>
      </w:r>
    </w:p>
    <w:p w14:paraId="0E7D6CD1" w14:textId="4F56C2F9" w:rsidR="000C7023" w:rsidRPr="00C3215E" w:rsidRDefault="000C7023" w:rsidP="003B3992">
      <w:pPr>
        <w:rPr>
          <w:sz w:val="28"/>
          <w:szCs w:val="28"/>
          <w:lang w:eastAsia="cs-CZ"/>
        </w:rPr>
      </w:pPr>
      <w:r w:rsidRPr="00C3215E">
        <w:rPr>
          <w:sz w:val="28"/>
          <w:lang w:bidi="hu-HU"/>
        </w:rPr>
        <w:t>1. Adó-vevő: a beépített intercom rendszer lehetővé teszi, hogy távolról beszéljen az állathoz</w:t>
      </w:r>
    </w:p>
    <w:p w14:paraId="7CC434E3" w14:textId="08219508" w:rsidR="000C7023" w:rsidRPr="00C3215E" w:rsidRDefault="000C7023" w:rsidP="003B3992">
      <w:pPr>
        <w:rPr>
          <w:sz w:val="28"/>
          <w:szCs w:val="28"/>
          <w:lang w:eastAsia="cs-CZ"/>
        </w:rPr>
      </w:pPr>
      <w:r w:rsidRPr="00C3215E">
        <w:rPr>
          <w:sz w:val="28"/>
          <w:lang w:bidi="hu-HU"/>
        </w:rPr>
        <w:t>2. Újratölthető távirányító és vevőegység</w:t>
      </w:r>
    </w:p>
    <w:p w14:paraId="0E2DD3B1" w14:textId="0B5F18C5" w:rsidR="000C7023" w:rsidRPr="00C3215E" w:rsidRDefault="000C7023" w:rsidP="003B3992">
      <w:pPr>
        <w:rPr>
          <w:sz w:val="28"/>
          <w:szCs w:val="28"/>
          <w:lang w:eastAsia="cs-CZ"/>
        </w:rPr>
      </w:pPr>
      <w:r w:rsidRPr="00C3215E">
        <w:rPr>
          <w:sz w:val="28"/>
          <w:lang w:bidi="hu-HU"/>
        </w:rPr>
        <w:t>3. Vízálló jelvevő</w:t>
      </w:r>
    </w:p>
    <w:p w14:paraId="0F1EDE15" w14:textId="4F51C747" w:rsidR="000C7023" w:rsidRPr="00C3215E" w:rsidRDefault="000C7023" w:rsidP="003B3992">
      <w:pPr>
        <w:rPr>
          <w:sz w:val="28"/>
          <w:szCs w:val="28"/>
          <w:lang w:eastAsia="cs-CZ"/>
        </w:rPr>
      </w:pPr>
      <w:r w:rsidRPr="00C3215E">
        <w:rPr>
          <w:sz w:val="28"/>
          <w:lang w:bidi="hu-HU"/>
        </w:rPr>
        <w:t>4. Állítható szintek: a rezgés és a sokk üzemmód szintjei 0-99 között állíthatók be.</w:t>
      </w:r>
    </w:p>
    <w:p w14:paraId="2E3A889F" w14:textId="1ABDF782" w:rsidR="000C7023" w:rsidRPr="00C3215E" w:rsidRDefault="000C7023" w:rsidP="003B3992">
      <w:pPr>
        <w:rPr>
          <w:sz w:val="28"/>
          <w:szCs w:val="28"/>
          <w:lang w:eastAsia="cs-CZ"/>
        </w:rPr>
      </w:pPr>
      <w:r w:rsidRPr="00C3215E">
        <w:rPr>
          <w:sz w:val="28"/>
          <w:lang w:bidi="hu-HU"/>
        </w:rPr>
        <w:t>5. Négy kiképző mód: elektromos impulzus/rezgés/fény/hang</w:t>
      </w:r>
    </w:p>
    <w:p w14:paraId="1698100F" w14:textId="1CEE50E9" w:rsidR="000C7023" w:rsidRPr="00C3215E" w:rsidRDefault="000C7023" w:rsidP="003B3992">
      <w:pPr>
        <w:rPr>
          <w:sz w:val="28"/>
          <w:szCs w:val="28"/>
          <w:lang w:eastAsia="cs-CZ"/>
        </w:rPr>
      </w:pPr>
      <w:r w:rsidRPr="00C3215E">
        <w:rPr>
          <w:sz w:val="28"/>
          <w:lang w:bidi="hu-HU"/>
        </w:rPr>
        <w:t>6. Három csatorna: egy távirányítóval akár 3 vevőegység is működtethető</w:t>
      </w:r>
    </w:p>
    <w:p w14:paraId="62ACD02F" w14:textId="52F65C8A" w:rsidR="000C7023" w:rsidRPr="00C3215E" w:rsidRDefault="000C7023" w:rsidP="003B3992">
      <w:pPr>
        <w:rPr>
          <w:sz w:val="28"/>
          <w:szCs w:val="28"/>
          <w:lang w:eastAsia="cs-CZ"/>
        </w:rPr>
      </w:pPr>
      <w:r w:rsidRPr="00C3215E">
        <w:rPr>
          <w:sz w:val="28"/>
          <w:lang w:bidi="hu-HU"/>
        </w:rPr>
        <w:t>7. Auto Power Save: ha nincs használatban, a távirányító és a vevőegység készenléti üzemmódba kapcsolnak</w:t>
      </w:r>
    </w:p>
    <w:p w14:paraId="1ABB98E2" w14:textId="485DD0A2" w:rsidR="000C7023" w:rsidRPr="00C3215E" w:rsidRDefault="000C7023" w:rsidP="003B3992">
      <w:pPr>
        <w:rPr>
          <w:sz w:val="28"/>
          <w:szCs w:val="28"/>
          <w:lang w:eastAsia="cs-CZ"/>
        </w:rPr>
      </w:pPr>
      <w:r w:rsidRPr="00C3215E">
        <w:rPr>
          <w:sz w:val="28"/>
          <w:lang w:bidi="hu-HU"/>
        </w:rPr>
        <w:t>8. Vezérlési tartomány: maximális távolság akár 1000 m (nyílt tér) vagy akár 600 m (akadályokkal)</w:t>
      </w:r>
    </w:p>
    <w:p w14:paraId="5219A29A" w14:textId="77777777" w:rsidR="00AE7839" w:rsidRPr="00C3215E" w:rsidRDefault="00AE7839" w:rsidP="003B3992">
      <w:pPr>
        <w:rPr>
          <w:sz w:val="24"/>
          <w:szCs w:val="24"/>
          <w:lang w:eastAsia="cs-CZ"/>
        </w:rPr>
      </w:pPr>
    </w:p>
    <w:p w14:paraId="29E4C89B" w14:textId="165B06DD" w:rsidR="000C7023" w:rsidRPr="00C3215E" w:rsidRDefault="000C7023" w:rsidP="00AE7839">
      <w:pPr>
        <w:pStyle w:val="Cmsor1"/>
        <w:rPr>
          <w:rFonts w:eastAsia="Times New Roman"/>
          <w:lang w:eastAsia="cs-CZ"/>
        </w:rPr>
      </w:pPr>
      <w:r w:rsidRPr="00C3215E">
        <w:rPr>
          <w:lang w:bidi="hu-HU"/>
        </w:rPr>
        <w:t>Tippek</w:t>
      </w:r>
      <w:r w:rsidRPr="00C3215E">
        <w:rPr>
          <w:lang w:bidi="hu-HU"/>
        </w:rPr>
        <w:br/>
      </w:r>
    </w:p>
    <w:p w14:paraId="48F0A61E" w14:textId="49EDC6B6" w:rsidR="000C7023" w:rsidRPr="00C3215E" w:rsidRDefault="000C7023" w:rsidP="003B3992">
      <w:pPr>
        <w:rPr>
          <w:rFonts w:cstheme="minorHAnsi"/>
          <w:sz w:val="28"/>
          <w:szCs w:val="28"/>
          <w:lang w:eastAsia="cs-CZ"/>
        </w:rPr>
      </w:pPr>
      <w:r w:rsidRPr="00C3215E">
        <w:rPr>
          <w:sz w:val="28"/>
          <w:lang w:bidi="hu-HU"/>
        </w:rPr>
        <w:t>1. Első használat előtt töltse teljesen fel a távirányítót és vevőegységet.</w:t>
      </w:r>
    </w:p>
    <w:p w14:paraId="5321B57F" w14:textId="4BA8EC94" w:rsidR="000C7023" w:rsidRPr="00C3215E" w:rsidRDefault="000C7023" w:rsidP="003B3992">
      <w:pPr>
        <w:rPr>
          <w:rFonts w:cstheme="minorHAnsi"/>
          <w:sz w:val="28"/>
          <w:szCs w:val="28"/>
          <w:lang w:eastAsia="cs-CZ"/>
        </w:rPr>
      </w:pPr>
      <w:r w:rsidRPr="00C3215E">
        <w:rPr>
          <w:sz w:val="28"/>
          <w:lang w:bidi="hu-HU"/>
        </w:rPr>
        <w:t>2. Egyszerre mindig csak egy vezényszót tanítson a kutyájának. Ha egyszerre több vezényszót próbál betanítani, a kutya összezavarodhat, és a kiképzés hatástalan lehet.</w:t>
      </w:r>
    </w:p>
    <w:p w14:paraId="678C7CBA" w14:textId="0B911B60" w:rsidR="000C7023" w:rsidRPr="00C3215E" w:rsidRDefault="00FE59F8" w:rsidP="003B3992">
      <w:pPr>
        <w:rPr>
          <w:rFonts w:cstheme="minorHAnsi"/>
          <w:sz w:val="28"/>
          <w:szCs w:val="28"/>
          <w:lang w:eastAsia="cs-CZ"/>
        </w:rPr>
      </w:pPr>
      <w:r w:rsidRPr="00C3215E">
        <w:rPr>
          <w:sz w:val="28"/>
          <w:lang w:bidi="hu-HU"/>
        </w:rPr>
        <w:t>3. Ügyeljen arra, hogy a kiképzés intenzitása ne legyen túl magas.</w:t>
      </w:r>
    </w:p>
    <w:p w14:paraId="45F2DD5B" w14:textId="2DC6D5D4" w:rsidR="000A0AE5" w:rsidRPr="00C3215E" w:rsidRDefault="00FE59F8" w:rsidP="000A0AE5">
      <w:pPr>
        <w:rPr>
          <w:rFonts w:cstheme="minorHAnsi"/>
          <w:sz w:val="28"/>
          <w:szCs w:val="28"/>
        </w:rPr>
      </w:pPr>
      <w:r w:rsidRPr="00C3215E">
        <w:rPr>
          <w:sz w:val="28"/>
          <w:lang w:bidi="hu-HU"/>
        </w:rPr>
        <w:t>4. A kiképzés megkezdése előtt ajánlott hozzászoktatni a kutyát a nyakörv viseléséhez (rezgés, elektromos impulzus), hogy a későbbiekben már ne zavarja. Ezután általában már alacsonyabb rezgésszint vagy impulzusintenzitás is elegendő ahhoz, hogy a kutya reagáljon. Minden kutyának más és más az a küszöbszintje, amelytől érzékeli az impulzusokat és reagál rájuk.</w:t>
      </w:r>
    </w:p>
    <w:p w14:paraId="7F2E4D4A" w14:textId="535A65CE" w:rsidR="000A0AE5" w:rsidRPr="00C3215E" w:rsidRDefault="00B1797E" w:rsidP="000A0AE5">
      <w:pPr>
        <w:rPr>
          <w:rFonts w:cstheme="minorHAnsi"/>
          <w:sz w:val="28"/>
          <w:szCs w:val="28"/>
        </w:rPr>
      </w:pPr>
      <w:r w:rsidRPr="00C3215E">
        <w:rPr>
          <w:sz w:val="28"/>
          <w:lang w:bidi="hu-HU"/>
        </w:rPr>
        <w:t>5. A nyakörv használatát mindig kombinálja vezényszóval, és ha a kutya pórázon van, esetleg a póráz megrántásával. Ez megkönnyíti a kutya számára, hogy megértse a nyakörv használata és a vezényszó közötti összefüggést.</w:t>
      </w:r>
    </w:p>
    <w:p w14:paraId="04D81D73" w14:textId="6957333D" w:rsidR="000A0AE5" w:rsidRPr="00C3215E" w:rsidRDefault="00B1797E" w:rsidP="000A0AE5">
      <w:pPr>
        <w:rPr>
          <w:rFonts w:cstheme="minorHAnsi"/>
          <w:sz w:val="28"/>
          <w:szCs w:val="28"/>
        </w:rPr>
      </w:pPr>
      <w:r w:rsidRPr="00C3215E">
        <w:rPr>
          <w:sz w:val="28"/>
          <w:lang w:bidi="hu-HU"/>
        </w:rPr>
        <w:lastRenderedPageBreak/>
        <w:t>6. Mindig alacsony intenzitású impulzusokkal kezdje, és figyelje a kutya reakcióit.</w:t>
      </w:r>
    </w:p>
    <w:p w14:paraId="1A369577" w14:textId="0B9DD2A1" w:rsidR="009608C5" w:rsidRPr="00C3215E" w:rsidRDefault="00B1797E" w:rsidP="000A0AE5">
      <w:pPr>
        <w:rPr>
          <w:rFonts w:cstheme="minorHAnsi"/>
          <w:sz w:val="28"/>
          <w:szCs w:val="28"/>
        </w:rPr>
      </w:pPr>
      <w:r w:rsidRPr="00C3215E">
        <w:rPr>
          <w:sz w:val="28"/>
          <w:lang w:bidi="hu-HU"/>
        </w:rPr>
        <w:t>7. A nyakörv használata nem alkalmas érzékeny, epilepsziás stb. kutyák számára. A nyakörv használata előtt konzultáljon az állatorvosával.</w:t>
      </w:r>
    </w:p>
    <w:p w14:paraId="19D95BDB" w14:textId="6ABAF3B8" w:rsidR="009608C5" w:rsidRPr="00C3215E" w:rsidRDefault="009608C5" w:rsidP="009608C5">
      <w:pPr>
        <w:rPr>
          <w:sz w:val="24"/>
          <w:szCs w:val="24"/>
        </w:rPr>
      </w:pPr>
      <w:r w:rsidRPr="00C3215E">
        <w:rPr>
          <w:sz w:val="28"/>
          <w:lang w:bidi="hu-HU"/>
        </w:rPr>
        <w:t>8. Helyezze a készüléket a kutya nyakára, és állítsa be a heveder hosszát. A készüléknek szorosan illeszkednie kell a kutya nyakára. Ha a nyakörv és a kutya közé nem fér be 2 ujja, akkor túl szoros.</w:t>
      </w:r>
    </w:p>
    <w:p w14:paraId="510D8616" w14:textId="7DF7C9F5" w:rsidR="009608C5" w:rsidRPr="00C3215E" w:rsidRDefault="009608C5" w:rsidP="009608C5">
      <w:pPr>
        <w:rPr>
          <w:sz w:val="24"/>
          <w:szCs w:val="24"/>
        </w:rPr>
      </w:pPr>
      <w:r w:rsidRPr="00C3215E">
        <w:rPr>
          <w:sz w:val="28"/>
          <w:lang w:bidi="hu-HU"/>
        </w:rPr>
        <w:t>9. Győződjön meg róla, hogy az elektródák közvetlenül érintkeznek a kutya bőrével. Az elektródák és a bőr közötti szőrzet jelentősen csökkentheti az elektromos impulzusokat.</w:t>
      </w:r>
    </w:p>
    <w:p w14:paraId="1E9FA6D3" w14:textId="6EADBDA0" w:rsidR="000A0AE5" w:rsidRPr="00C3215E" w:rsidRDefault="009608C5" w:rsidP="000A0AE5">
      <w:pPr>
        <w:rPr>
          <w:rFonts w:cstheme="minorHAnsi"/>
          <w:sz w:val="28"/>
          <w:szCs w:val="28"/>
        </w:rPr>
      </w:pPr>
      <w:r w:rsidRPr="00C3215E">
        <w:rPr>
          <w:sz w:val="28"/>
          <w:lang w:bidi="hu-HU"/>
        </w:rPr>
        <w:t>10. A távirányító és a vevőegység közötti hatótávolság egymást közvetlenül látó készülékekre van megadva. A távirányító és vevőegység közötti bármilyen akadály vagy a kutya helytelen pozíciója csökkentheti a vezeték nélküli átvitel hatótávolságát.</w:t>
      </w:r>
    </w:p>
    <w:p w14:paraId="190B06DE" w14:textId="73C242B0" w:rsidR="0032385E" w:rsidRPr="00C3215E" w:rsidRDefault="0032385E" w:rsidP="003B3992"/>
    <w:p w14:paraId="7654BC93" w14:textId="5F6297DA" w:rsidR="00E52607" w:rsidRPr="00C3215E" w:rsidRDefault="00E52607" w:rsidP="00E52607">
      <w:pPr>
        <w:pStyle w:val="Cmsor1"/>
        <w:rPr>
          <w:rFonts w:eastAsia="Times New Roman"/>
          <w:lang w:eastAsia="cs-CZ"/>
        </w:rPr>
      </w:pPr>
      <w:r w:rsidRPr="00C3215E">
        <w:rPr>
          <w:lang w:bidi="hu-HU"/>
        </w:rPr>
        <w:t>A vezérlőegységek ismertetése</w:t>
      </w:r>
      <w:r w:rsidRPr="00C3215E">
        <w:rPr>
          <w:lang w:bidi="hu-HU"/>
        </w:rPr>
        <w:br/>
      </w:r>
    </w:p>
    <w:p w14:paraId="2BD35687" w14:textId="0126F25A" w:rsidR="00E52607" w:rsidRPr="00C3215E" w:rsidRDefault="00E52607" w:rsidP="00E5260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(1) Antenna: továbbítja a jelet</w:t>
      </w:r>
    </w:p>
    <w:p w14:paraId="65AB4E16" w14:textId="2E4D872A" w:rsidR="00E52607" w:rsidRPr="00C3215E" w:rsidRDefault="00E52607" w:rsidP="00E5260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(2) LED lámpa: Megnyomásával (11) bekapcsolja, újbóli megnyomásával (11) pedig kikapcsolja.</w:t>
      </w:r>
    </w:p>
    <w:p w14:paraId="77DF820C" w14:textId="48C5569C" w:rsidR="00E52607" w:rsidRPr="00C3215E" w:rsidRDefault="00E52607" w:rsidP="00E5260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(3) LCD kijelző: Megjeleníti a működési módokat, szinteket és csatornákat</w:t>
      </w:r>
    </w:p>
    <w:p w14:paraId="548D0151" w14:textId="3D91CC4E" w:rsidR="00E52607" w:rsidRPr="00C3215E" w:rsidRDefault="005D01FA" w:rsidP="00E5260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C3215E">
        <w:rPr>
          <w:noProof/>
          <w:lang w:eastAsia="hu-HU"/>
        </w:rPr>
        <w:drawing>
          <wp:anchor distT="0" distB="0" distL="114300" distR="114300" simplePos="0" relativeHeight="251655168" behindDoc="0" locked="0" layoutInCell="1" allowOverlap="1" wp14:anchorId="78F63285" wp14:editId="3898D6DC">
            <wp:simplePos x="0" y="0"/>
            <wp:positionH relativeFrom="column">
              <wp:posOffset>1881505</wp:posOffset>
            </wp:positionH>
            <wp:positionV relativeFrom="paragraph">
              <wp:posOffset>264795</wp:posOffset>
            </wp:positionV>
            <wp:extent cx="209550" cy="209550"/>
            <wp:effectExtent l="0" t="0" r="0" b="0"/>
            <wp:wrapThrough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hrough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62F" w:rsidRPr="00C3215E">
        <w:rPr>
          <w:noProof/>
          <w:lang w:eastAsia="hu-HU"/>
        </w:rPr>
        <w:drawing>
          <wp:anchor distT="0" distB="0" distL="114300" distR="114300" simplePos="0" relativeHeight="251656192" behindDoc="0" locked="0" layoutInCell="1" allowOverlap="1" wp14:anchorId="37346C08" wp14:editId="2E2E1C49">
            <wp:simplePos x="0" y="0"/>
            <wp:positionH relativeFrom="column">
              <wp:posOffset>1466850</wp:posOffset>
            </wp:positionH>
            <wp:positionV relativeFrom="paragraph">
              <wp:posOffset>38100</wp:posOffset>
            </wp:positionV>
            <wp:extent cx="209550" cy="209550"/>
            <wp:effectExtent l="0" t="0" r="0" b="0"/>
            <wp:wrapThrough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hrough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607" w:rsidRPr="00C3215E">
        <w:rPr>
          <w:color w:val="202124"/>
          <w:sz w:val="28"/>
          <w:lang w:bidi="hu-HU"/>
        </w:rPr>
        <w:t xml:space="preserve">(4) Shock gomb: </w:t>
      </w:r>
      <w:r>
        <w:rPr>
          <w:color w:val="202124"/>
          <w:sz w:val="28"/>
          <w:lang w:bidi="hu-HU"/>
        </w:rPr>
        <w:t>A m</w:t>
      </w:r>
      <w:r w:rsidR="00E52607" w:rsidRPr="00C3215E">
        <w:rPr>
          <w:color w:val="202124"/>
          <w:sz w:val="28"/>
          <w:lang w:bidi="hu-HU"/>
        </w:rPr>
        <w:t xml:space="preserve">egnyomásával válassza ki a Shock üzemmódot, </w:t>
      </w:r>
      <w:r w:rsidRPr="00C3215E">
        <w:rPr>
          <w:color w:val="202124"/>
          <w:sz w:val="28"/>
          <w:lang w:bidi="hu-HU"/>
        </w:rPr>
        <w:t>a képernyőn</w:t>
      </w:r>
      <w:r w:rsidRPr="00C3215E">
        <w:rPr>
          <w:color w:val="202124"/>
          <w:sz w:val="28"/>
          <w:lang w:bidi="hu-HU"/>
        </w:rPr>
        <w:t xml:space="preserve"> </w:t>
      </w:r>
      <w:r w:rsidR="00E52607" w:rsidRPr="00C3215E">
        <w:rPr>
          <w:color w:val="202124"/>
          <w:sz w:val="28"/>
          <w:lang w:bidi="hu-HU"/>
        </w:rPr>
        <w:t>megjelenik</w:t>
      </w:r>
      <w:r>
        <w:rPr>
          <w:color w:val="202124"/>
          <w:sz w:val="28"/>
          <w:lang w:bidi="hu-HU"/>
        </w:rPr>
        <w:t xml:space="preserve"> a</w:t>
      </w:r>
      <w:r w:rsidR="00E52607" w:rsidRPr="00C3215E">
        <w:rPr>
          <w:color w:val="202124"/>
          <w:sz w:val="28"/>
          <w:lang w:bidi="hu-HU"/>
        </w:rPr>
        <w:t xml:space="preserve"> nyomja meg a + vagy - gombot a 0 és 99 közötti szint beállításához, a gomb további megnyomásával a nyakörv elektromos impulzust bocsát ki (a párosítás után, lásd alább) </w:t>
      </w:r>
    </w:p>
    <w:p w14:paraId="40785D1D" w14:textId="5ED92EC7" w:rsidR="00E52607" w:rsidRPr="00C3215E" w:rsidRDefault="005D01FA" w:rsidP="00E5260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C3215E"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 wp14:anchorId="7A77BB51" wp14:editId="0EC6498C">
            <wp:simplePos x="0" y="0"/>
            <wp:positionH relativeFrom="column">
              <wp:posOffset>1057275</wp:posOffset>
            </wp:positionH>
            <wp:positionV relativeFrom="paragraph">
              <wp:posOffset>226060</wp:posOffset>
            </wp:positionV>
            <wp:extent cx="190500" cy="190500"/>
            <wp:effectExtent l="0" t="0" r="0" b="0"/>
            <wp:wrapTight wrapText="bothSides">
              <wp:wrapPolygon edited="0">
                <wp:start x="0" y="0"/>
                <wp:lineTo x="0" y="19440"/>
                <wp:lineTo x="19440" y="19440"/>
                <wp:lineTo x="19440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215E">
        <w:rPr>
          <w:noProof/>
          <w:lang w:eastAsia="hu-HU"/>
        </w:rPr>
        <w:drawing>
          <wp:anchor distT="0" distB="0" distL="114300" distR="114300" simplePos="0" relativeHeight="251657216" behindDoc="1" locked="0" layoutInCell="1" allowOverlap="1" wp14:anchorId="5A747FAE" wp14:editId="66C8694F">
            <wp:simplePos x="0" y="0"/>
            <wp:positionH relativeFrom="column">
              <wp:posOffset>1529080</wp:posOffset>
            </wp:positionH>
            <wp:positionV relativeFrom="paragraph">
              <wp:posOffset>11430</wp:posOffset>
            </wp:positionV>
            <wp:extent cx="190500" cy="190500"/>
            <wp:effectExtent l="0" t="0" r="0" b="0"/>
            <wp:wrapTight wrapText="bothSides">
              <wp:wrapPolygon edited="0">
                <wp:start x="0" y="0"/>
                <wp:lineTo x="0" y="19440"/>
                <wp:lineTo x="19440" y="19440"/>
                <wp:lineTo x="1944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607" w:rsidRPr="00C3215E">
        <w:rPr>
          <w:color w:val="202124"/>
          <w:sz w:val="28"/>
          <w:lang w:bidi="hu-HU"/>
        </w:rPr>
        <w:t xml:space="preserve">(5) Rezgés gomb: </w:t>
      </w:r>
      <w:r>
        <w:rPr>
          <w:color w:val="202124"/>
          <w:sz w:val="28"/>
          <w:lang w:bidi="hu-HU"/>
        </w:rPr>
        <w:t>A m</w:t>
      </w:r>
      <w:r w:rsidR="00E52607" w:rsidRPr="00C3215E">
        <w:rPr>
          <w:color w:val="202124"/>
          <w:sz w:val="28"/>
          <w:lang w:bidi="hu-HU"/>
        </w:rPr>
        <w:t xml:space="preserve">egnyomásával válassza ki a rezgés üzemmódot, megjelenik a </w:t>
      </w:r>
      <w:r>
        <w:rPr>
          <w:color w:val="202124"/>
          <w:sz w:val="28"/>
          <w:lang w:bidi="hu-HU"/>
        </w:rPr>
        <w:t xml:space="preserve">a </w:t>
      </w:r>
      <w:r w:rsidR="00E52607" w:rsidRPr="00C3215E">
        <w:rPr>
          <w:color w:val="202124"/>
          <w:sz w:val="28"/>
          <w:lang w:bidi="hu-HU"/>
        </w:rPr>
        <w:t>képernyőn, nyomja meg a + vagy - gombot a 0 és 99 közötti szint beállításához, a gomb további megnyomásával a vevőegység rezeg (a párosítás után, lásd alább)</w:t>
      </w:r>
    </w:p>
    <w:p w14:paraId="6498EF75" w14:textId="0D34D55A" w:rsidR="00E52607" w:rsidRPr="00C3215E" w:rsidRDefault="00883001" w:rsidP="00E5260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(6) Távirányító gomb: Nyomja meg ezt a gombot kétszer, a készülék 3x sípol és a LED villogni kezd. A gombot lenyomva tartva belebeszélhet a rádióba, és a hang továbbításra kerül a vevőegységbe.</w:t>
      </w:r>
    </w:p>
    <w:p w14:paraId="5A27581C" w14:textId="01EB89CB" w:rsidR="00E52607" w:rsidRPr="00C3215E" w:rsidRDefault="0072536F" w:rsidP="00E5260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(7) - mínusz gomb: csökkenti a szinteket (rezgés, elektromos impulzus....).</w:t>
      </w:r>
    </w:p>
    <w:p w14:paraId="326C06A2" w14:textId="7AE94D59" w:rsidR="00E52607" w:rsidRPr="00C3215E" w:rsidRDefault="0072536F" w:rsidP="00E5260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(8) + plusz gomb: növeli a szinteket (rezgés, elektromos impulzus....).</w:t>
      </w:r>
    </w:p>
    <w:p w14:paraId="7547543B" w14:textId="05F5EB83" w:rsidR="00E52607" w:rsidRPr="00C3215E" w:rsidRDefault="002C161C" w:rsidP="00E5260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lastRenderedPageBreak/>
        <w:t>(9) Csatorna gomb: a gomb megnyomásával a CH1/CH2/CH3 közötti csatorna között léptethet. A távirányító akár 3 nyakörvvel is képes kommunikálni, ezzel a gombbal léptethet közöttük.</w:t>
      </w:r>
    </w:p>
    <w:p w14:paraId="4C776467" w14:textId="7DFA66B1" w:rsidR="00E52607" w:rsidRPr="00C3215E" w:rsidRDefault="002C161C" w:rsidP="00E5260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(10) Távirányító Power gomb: A rádió bekapcsolásához nyomja meg 1 másodpercig, a kikapcsoláshoz nyomja meg újra.</w:t>
      </w:r>
    </w:p>
    <w:p w14:paraId="71FE3C0F" w14:textId="77D587C2" w:rsidR="00E52607" w:rsidRPr="00C3215E" w:rsidRDefault="00E52607" w:rsidP="00E5260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(11) Világítás gomb: Nyomja meg ezt a gombot a távirányító LED-jének bekapcsolásához, majd újra a LED kikapcsolásához.</w:t>
      </w:r>
    </w:p>
    <w:p w14:paraId="3D80F9FA" w14:textId="02D48C5A" w:rsidR="00B87E43" w:rsidRPr="00C3215E" w:rsidRDefault="004A7C17" w:rsidP="000C5C1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 xml:space="preserve">(12) Töltőnyílás </w:t>
      </w:r>
      <w:r w:rsidRPr="00C3215E">
        <w:rPr>
          <w:color w:val="202124"/>
          <w:sz w:val="28"/>
          <w:lang w:bidi="hu-HU"/>
        </w:rPr>
        <w:br/>
        <w:t>(13) Mikrofon</w:t>
      </w:r>
    </w:p>
    <w:p w14:paraId="1C32D0F2" w14:textId="1B4C333D" w:rsidR="00037F33" w:rsidRPr="00C3215E" w:rsidRDefault="000C5C13" w:rsidP="000C5C1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 xml:space="preserve">(14) A vevőegység Power gombja: a vevőegység bekapcsolásához nyomja meg ezt a gombot, a zöld LED 1x villan fel. Nyomja meg újra a gombot a vevőegység kikapcsolásához, a zöld LED villogni fog.  </w:t>
      </w:r>
    </w:p>
    <w:p w14:paraId="1802AE96" w14:textId="5EE8CC0B" w:rsidR="00B87E43" w:rsidRPr="00C3215E" w:rsidRDefault="00037F33" w:rsidP="000C5C1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 xml:space="preserve">(15) A vevőegység töltőnyílása </w:t>
      </w:r>
    </w:p>
    <w:p w14:paraId="39F05DE6" w14:textId="1D2069E4" w:rsidR="00B87E43" w:rsidRPr="00C3215E" w:rsidRDefault="00037F33" w:rsidP="000C5C1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(16) Érintkezési pontok: csavarja a fém érintkezőhegyeket a vevőegységre. A teljes vízszigetelés biztosítása érdekében takarja el őket, hogy a gumikupakot a háziállat bőrét érintve szerelhesse fel. Biztonságos statika végrehajtása</w:t>
      </w:r>
    </w:p>
    <w:p w14:paraId="554F1D3D" w14:textId="56D332D7" w:rsidR="00B87E43" w:rsidRPr="00C3215E" w:rsidRDefault="000C5452" w:rsidP="000C5C1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17) Jelzőfény: az el. impulzus/rezgés/hang gomb megnyomását követően a jelzőfény villog; töltés közben pirosan villog</w:t>
      </w:r>
    </w:p>
    <w:p w14:paraId="5721A173" w14:textId="3C309DAF" w:rsidR="00B87E43" w:rsidRPr="00C3215E" w:rsidRDefault="001F06EC" w:rsidP="000C5C1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18) Szint hozzáadása +</w:t>
      </w:r>
    </w:p>
    <w:p w14:paraId="24911C89" w14:textId="2420640C" w:rsidR="001F06EC" w:rsidRPr="00C3215E" w:rsidRDefault="001F06EC" w:rsidP="000C5C1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19) Szint hozzáadása -</w:t>
      </w:r>
    </w:p>
    <w:p w14:paraId="47EA8F47" w14:textId="7123F637" w:rsidR="00B87E43" w:rsidRPr="00C3215E" w:rsidRDefault="001F06EC" w:rsidP="000C5C1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20) Hangszóró</w:t>
      </w:r>
    </w:p>
    <w:p w14:paraId="0C87762E" w14:textId="0B851192" w:rsidR="00B87E43" w:rsidRPr="00C3215E" w:rsidRDefault="00B87E43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cs-CZ"/>
        </w:rPr>
      </w:pPr>
    </w:p>
    <w:p w14:paraId="0AFFD29A" w14:textId="18BB7E49" w:rsidR="00037F33" w:rsidRPr="00C3215E" w:rsidRDefault="00037F33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cs-CZ"/>
        </w:rPr>
      </w:pPr>
      <w:r w:rsidRPr="00C3215E">
        <w:rPr>
          <w:noProof/>
          <w:color w:val="202124"/>
          <w:sz w:val="42"/>
          <w:lang w:eastAsia="hu-HU"/>
        </w:rPr>
        <w:drawing>
          <wp:anchor distT="0" distB="0" distL="114300" distR="114300" simplePos="0" relativeHeight="251650560" behindDoc="1" locked="0" layoutInCell="1" allowOverlap="1" wp14:anchorId="3BBD3798" wp14:editId="3A8501BD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2819400" cy="4572488"/>
            <wp:effectExtent l="0" t="0" r="0" b="0"/>
            <wp:wrapTight wrapText="bothSides">
              <wp:wrapPolygon edited="0">
                <wp:start x="6568" y="0"/>
                <wp:lineTo x="5984" y="450"/>
                <wp:lineTo x="5400" y="4320"/>
                <wp:lineTo x="5108" y="5760"/>
                <wp:lineTo x="2627" y="6390"/>
                <wp:lineTo x="0" y="7200"/>
                <wp:lineTo x="0" y="8100"/>
                <wp:lineTo x="2773" y="8640"/>
                <wp:lineTo x="0" y="9000"/>
                <wp:lineTo x="0" y="12240"/>
                <wp:lineTo x="3503" y="12960"/>
                <wp:lineTo x="0" y="13770"/>
                <wp:lineTo x="0" y="16650"/>
                <wp:lineTo x="3357" y="17280"/>
                <wp:lineTo x="3941" y="18720"/>
                <wp:lineTo x="5254" y="20160"/>
                <wp:lineTo x="5400" y="20880"/>
                <wp:lineTo x="12259" y="21510"/>
                <wp:lineTo x="19265" y="21510"/>
                <wp:lineTo x="20724" y="21510"/>
                <wp:lineTo x="21308" y="20700"/>
                <wp:lineTo x="20432" y="20430"/>
                <wp:lineTo x="14449" y="20160"/>
                <wp:lineTo x="15762" y="18720"/>
                <wp:lineTo x="18535" y="18720"/>
                <wp:lineTo x="21162" y="18000"/>
                <wp:lineTo x="21162" y="15660"/>
                <wp:lineTo x="19703" y="15210"/>
                <wp:lineTo x="16200" y="14400"/>
                <wp:lineTo x="16346" y="12960"/>
                <wp:lineTo x="18827" y="12960"/>
                <wp:lineTo x="21454" y="12240"/>
                <wp:lineTo x="21454" y="8550"/>
                <wp:lineTo x="19995" y="8100"/>
                <wp:lineTo x="15908" y="7200"/>
                <wp:lineTo x="14886" y="5760"/>
                <wp:lineTo x="16054" y="5760"/>
                <wp:lineTo x="18535" y="4770"/>
                <wp:lineTo x="18681" y="4050"/>
                <wp:lineTo x="9778" y="2880"/>
                <wp:lineTo x="18097" y="1530"/>
                <wp:lineTo x="18535" y="630"/>
                <wp:lineTo x="17368" y="450"/>
                <wp:lineTo x="8465" y="0"/>
                <wp:lineTo x="6568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57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D7EF4" w14:textId="3F3021D3" w:rsidR="00B87E43" w:rsidRPr="00C3215E" w:rsidRDefault="005F284D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cs-CZ"/>
        </w:rPr>
      </w:pPr>
      <w:r w:rsidRPr="00C3215E">
        <w:rPr>
          <w:noProof/>
          <w:color w:val="202124"/>
          <w:sz w:val="42"/>
          <w:lang w:eastAsia="hu-HU"/>
        </w:rPr>
        <w:drawing>
          <wp:anchor distT="0" distB="0" distL="114300" distR="114300" simplePos="0" relativeHeight="251652608" behindDoc="0" locked="0" layoutInCell="1" allowOverlap="1" wp14:anchorId="3D7ACB76" wp14:editId="1BA08262">
            <wp:simplePos x="0" y="0"/>
            <wp:positionH relativeFrom="column">
              <wp:posOffset>3805555</wp:posOffset>
            </wp:positionH>
            <wp:positionV relativeFrom="paragraph">
              <wp:posOffset>259715</wp:posOffset>
            </wp:positionV>
            <wp:extent cx="2212340" cy="1733550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C31FB" w14:textId="691B27A6" w:rsidR="00B87E43" w:rsidRPr="00C3215E" w:rsidRDefault="00B87E43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cs-CZ"/>
        </w:rPr>
      </w:pPr>
    </w:p>
    <w:p w14:paraId="392B8230" w14:textId="25D8C451" w:rsidR="00B87E43" w:rsidRPr="00C3215E" w:rsidRDefault="00B87E43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cs-CZ"/>
        </w:rPr>
      </w:pPr>
    </w:p>
    <w:p w14:paraId="5C9823D0" w14:textId="0FE096A6" w:rsidR="005F284D" w:rsidRPr="00C3215E" w:rsidRDefault="005F284D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cs-CZ"/>
        </w:rPr>
      </w:pPr>
    </w:p>
    <w:p w14:paraId="28A9247C" w14:textId="77777777" w:rsidR="005F284D" w:rsidRPr="00C3215E" w:rsidRDefault="005F284D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cs-CZ"/>
        </w:rPr>
      </w:pPr>
    </w:p>
    <w:p w14:paraId="440AC148" w14:textId="6CE242F8" w:rsidR="005F284D" w:rsidRPr="00C3215E" w:rsidRDefault="005F284D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cs-CZ"/>
        </w:rPr>
      </w:pPr>
    </w:p>
    <w:p w14:paraId="4FD5D4B9" w14:textId="7939A249" w:rsidR="005F284D" w:rsidRPr="00C3215E" w:rsidRDefault="005F284D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cs-CZ"/>
        </w:rPr>
      </w:pPr>
    </w:p>
    <w:p w14:paraId="38C5E4DB" w14:textId="1274132F" w:rsidR="005F284D" w:rsidRPr="00C3215E" w:rsidRDefault="005F284D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cs-CZ"/>
        </w:rPr>
      </w:pPr>
      <w:r w:rsidRPr="00C3215E">
        <w:rPr>
          <w:noProof/>
          <w:color w:val="202124"/>
          <w:sz w:val="42"/>
          <w:lang w:eastAsia="hu-HU"/>
        </w:rPr>
        <w:drawing>
          <wp:anchor distT="0" distB="0" distL="114300" distR="114300" simplePos="0" relativeHeight="251654656" behindDoc="1" locked="0" layoutInCell="1" allowOverlap="1" wp14:anchorId="41C322A4" wp14:editId="77B6B174">
            <wp:simplePos x="0" y="0"/>
            <wp:positionH relativeFrom="column">
              <wp:posOffset>1687830</wp:posOffset>
            </wp:positionH>
            <wp:positionV relativeFrom="paragraph">
              <wp:posOffset>220980</wp:posOffset>
            </wp:positionV>
            <wp:extent cx="1934210" cy="1362075"/>
            <wp:effectExtent l="0" t="0" r="0" b="0"/>
            <wp:wrapTight wrapText="bothSides">
              <wp:wrapPolygon edited="0">
                <wp:start x="18508" y="0"/>
                <wp:lineTo x="4893" y="2115"/>
                <wp:lineTo x="1276" y="3021"/>
                <wp:lineTo x="1276" y="4834"/>
                <wp:lineTo x="213" y="7855"/>
                <wp:lineTo x="0" y="9063"/>
                <wp:lineTo x="0" y="13292"/>
                <wp:lineTo x="213" y="14501"/>
                <wp:lineTo x="2553" y="19938"/>
                <wp:lineTo x="4893" y="21449"/>
                <wp:lineTo x="5957" y="21449"/>
                <wp:lineTo x="16806" y="21449"/>
                <wp:lineTo x="17232" y="21449"/>
                <wp:lineTo x="19572" y="19334"/>
                <wp:lineTo x="21487" y="13594"/>
                <wp:lineTo x="21487" y="8157"/>
                <wp:lineTo x="20636" y="4834"/>
                <wp:lineTo x="20848" y="604"/>
                <wp:lineTo x="20636" y="0"/>
                <wp:lineTo x="18508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C6E78" w14:textId="482FE539" w:rsidR="005F284D" w:rsidRPr="00C3215E" w:rsidRDefault="005F284D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cs-CZ"/>
        </w:rPr>
      </w:pPr>
    </w:p>
    <w:p w14:paraId="16836086" w14:textId="04C0CEAD" w:rsidR="005F284D" w:rsidRPr="00C3215E" w:rsidRDefault="005F284D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cs-CZ"/>
        </w:rPr>
      </w:pPr>
    </w:p>
    <w:p w14:paraId="278AAF37" w14:textId="5DA6188A" w:rsidR="005F284D" w:rsidRPr="00C3215E" w:rsidRDefault="00CB3BAC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b/>
          <w:bCs/>
          <w:color w:val="202124"/>
          <w:sz w:val="28"/>
          <w:szCs w:val="28"/>
          <w:lang w:eastAsia="cs-CZ"/>
        </w:rPr>
      </w:pPr>
      <w:r w:rsidRPr="00C3215E">
        <w:rPr>
          <w:b/>
          <w:color w:val="202124"/>
          <w:sz w:val="28"/>
          <w:lang w:bidi="hu-HU"/>
        </w:rPr>
        <w:lastRenderedPageBreak/>
        <w:t xml:space="preserve">Megjegyzés: </w:t>
      </w:r>
      <w:r w:rsidRPr="00C3215E">
        <w:rPr>
          <w:color w:val="202124"/>
          <w:sz w:val="28"/>
          <w:lang w:bidi="hu-HU"/>
        </w:rPr>
        <w:t>A hatékony vezérléshez a távirányítót össze kell párosítani a vevőegységgel. Lásd lent</w:t>
      </w:r>
      <w:r w:rsidR="005D01FA">
        <w:rPr>
          <w:color w:val="202124"/>
          <w:sz w:val="28"/>
          <w:lang w:bidi="hu-HU"/>
        </w:rPr>
        <w:t>.</w:t>
      </w:r>
    </w:p>
    <w:p w14:paraId="552E2D00" w14:textId="57BF7823" w:rsidR="00B87E43" w:rsidRPr="00C3215E" w:rsidRDefault="00B87E43" w:rsidP="001F06EC">
      <w:pPr>
        <w:pStyle w:val="Cmsor1"/>
        <w:rPr>
          <w:rFonts w:eastAsia="Times New Roman"/>
          <w:lang w:eastAsia="cs-CZ"/>
        </w:rPr>
      </w:pPr>
      <w:r w:rsidRPr="00C3215E">
        <w:rPr>
          <w:lang w:bidi="hu-HU"/>
        </w:rPr>
        <w:t xml:space="preserve"> Az első használatba vétel előtt töltse fel teljesen a távirányító és a vevőegység akkuját.</w:t>
      </w:r>
    </w:p>
    <w:p w14:paraId="67238C4A" w14:textId="4ED1D859" w:rsidR="00B87E43" w:rsidRPr="00C3215E" w:rsidRDefault="001F06EC" w:rsidP="00B87E4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Calibri" w:eastAsia="Times New Roman" w:hAnsi="Calibri" w:cs="Calibri"/>
          <w:color w:val="202124"/>
          <w:sz w:val="28"/>
          <w:szCs w:val="28"/>
          <w:lang w:eastAsia="cs-CZ"/>
        </w:rPr>
      </w:pPr>
      <w:r w:rsidRPr="00C3215E">
        <w:rPr>
          <w:noProof/>
          <w:color w:val="202124"/>
          <w:sz w:val="28"/>
          <w:lang w:eastAsia="hu-HU"/>
        </w:rPr>
        <w:drawing>
          <wp:anchor distT="0" distB="0" distL="114300" distR="114300" simplePos="0" relativeHeight="251655680" behindDoc="0" locked="0" layoutInCell="1" allowOverlap="1" wp14:anchorId="487865CB" wp14:editId="36C2B6C3">
            <wp:simplePos x="0" y="0"/>
            <wp:positionH relativeFrom="column">
              <wp:posOffset>4348480</wp:posOffset>
            </wp:positionH>
            <wp:positionV relativeFrom="paragraph">
              <wp:posOffset>137160</wp:posOffset>
            </wp:positionV>
            <wp:extent cx="1390650" cy="1849755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215E">
        <w:rPr>
          <w:color w:val="202124"/>
          <w:sz w:val="28"/>
          <w:lang w:bidi="hu-HU"/>
        </w:rPr>
        <w:t>A távirányító töltése:</w:t>
      </w:r>
    </w:p>
    <w:p w14:paraId="2FE78E0D" w14:textId="4B0CEA81" w:rsidR="00B87E43" w:rsidRPr="00C3215E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1. Csatlakoztassa a töltőkábelt a távirányító töltőbemenetébe</w:t>
      </w:r>
      <w:r w:rsidRPr="00C3215E">
        <w:rPr>
          <w:color w:val="202124"/>
          <w:sz w:val="28"/>
          <w:lang w:bidi="hu-HU"/>
        </w:rPr>
        <w:br/>
        <w:t>2. Csatlakoztassa a töltőkábelt az USB-adapterhez, majd azt csatlakoztassa konnektorhoz</w:t>
      </w:r>
    </w:p>
    <w:p w14:paraId="61414A22" w14:textId="081249CD" w:rsidR="00B87E43" w:rsidRPr="00C3215E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3. Töltés közben az akku ikonja villog a kijelzőn; amikor teljesen feltöltődött, az akku ikonja nem villog tovább</w:t>
      </w:r>
      <w:r w:rsidR="005D01FA">
        <w:rPr>
          <w:color w:val="202124"/>
          <w:sz w:val="28"/>
          <w:lang w:bidi="hu-HU"/>
        </w:rPr>
        <w:t>.</w:t>
      </w:r>
    </w:p>
    <w:p w14:paraId="20C5EA26" w14:textId="5D2A1ACD" w:rsidR="00B87E43" w:rsidRPr="00C3215E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eastAsia="cs-CZ"/>
        </w:rPr>
      </w:pPr>
    </w:p>
    <w:p w14:paraId="46ECC0D1" w14:textId="500C3E07" w:rsidR="00B87E43" w:rsidRPr="00C3215E" w:rsidRDefault="00897948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eastAsia="cs-CZ"/>
        </w:rPr>
      </w:pPr>
      <w:r w:rsidRPr="00C3215E">
        <w:rPr>
          <w:noProof/>
          <w:color w:val="202124"/>
          <w:sz w:val="28"/>
          <w:lang w:eastAsia="hu-HU"/>
        </w:rPr>
        <w:drawing>
          <wp:anchor distT="0" distB="0" distL="114300" distR="114300" simplePos="0" relativeHeight="251670016" behindDoc="0" locked="0" layoutInCell="1" allowOverlap="1" wp14:anchorId="248BC66B" wp14:editId="66EA27FC">
            <wp:simplePos x="0" y="0"/>
            <wp:positionH relativeFrom="column">
              <wp:posOffset>4329430</wp:posOffset>
            </wp:positionH>
            <wp:positionV relativeFrom="paragraph">
              <wp:posOffset>153670</wp:posOffset>
            </wp:positionV>
            <wp:extent cx="1428750" cy="191008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E43" w:rsidRPr="00C3215E">
        <w:rPr>
          <w:color w:val="202124"/>
          <w:sz w:val="28"/>
          <w:lang w:bidi="hu-HU"/>
        </w:rPr>
        <w:t>A vevőegység töltése:</w:t>
      </w:r>
    </w:p>
    <w:p w14:paraId="03ADF5F6" w14:textId="6BFD66CE" w:rsidR="00B87E43" w:rsidRPr="00C3215E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1. Nyissa ki a vevőegység töltőnyílásának gumiborítását</w:t>
      </w:r>
    </w:p>
    <w:p w14:paraId="43C17E49" w14:textId="6706E7BF" w:rsidR="00B87E43" w:rsidRPr="00C3215E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2. Csatlakoztassa a töltőkábelt az USB-adapterhez, majd azt csatlakoztassa konnektorhoz</w:t>
      </w:r>
    </w:p>
    <w:p w14:paraId="0BDA9202" w14:textId="0007FA15" w:rsidR="00B87E43" w:rsidRPr="00C3215E" w:rsidRDefault="001D337B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3. Töltés közben a LED pirosan villog; amikor teljesen feltöltődött, zöldre vált.</w:t>
      </w:r>
    </w:p>
    <w:p w14:paraId="780EB4BB" w14:textId="0D5DD8F1" w:rsidR="00B87E43" w:rsidRPr="00C3215E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eastAsia="cs-CZ"/>
        </w:rPr>
      </w:pPr>
    </w:p>
    <w:p w14:paraId="4E1A6A4D" w14:textId="77777777" w:rsidR="00B87E43" w:rsidRPr="00C3215E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MEGJEGYZÉS:</w:t>
      </w:r>
    </w:p>
    <w:p w14:paraId="666CF133" w14:textId="55DD7BE7" w:rsidR="00B87E43" w:rsidRPr="00C3215E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1. Első használatba vétel előtt töltse fel a távirányítót és a vevőegységet. Töltésidő: akár 5 óra</w:t>
      </w:r>
    </w:p>
    <w:p w14:paraId="7C6E1A93" w14:textId="77777777" w:rsidR="00B87E43" w:rsidRPr="00C3215E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2. Töltés közben a vevőegység alvó üzemmódban van, és nem tudja fogadni a távirányító jelét.</w:t>
      </w:r>
    </w:p>
    <w:p w14:paraId="26FE6C92" w14:textId="77777777" w:rsidR="00B87E43" w:rsidRPr="00C3215E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3. Ha az akku majdnem lemerült, a távirányító kijelzőjén megjelenik az üres akku ikon.</w:t>
      </w:r>
    </w:p>
    <w:p w14:paraId="21355D78" w14:textId="635E0EB8" w:rsidR="00B87E43" w:rsidRPr="00C3215E" w:rsidRDefault="00B87E43" w:rsidP="0030306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4. Ha a vevőegység akkuja lemerült, a LED körülbelül másodpercenként villog.</w:t>
      </w:r>
    </w:p>
    <w:p w14:paraId="174F9A3D" w14:textId="10932788" w:rsidR="00B87E43" w:rsidRPr="00C3215E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5. Ha hosszabb ideig nem kívánja használni őket, töltse fel teljesen a távirányítót és a vevőegységet. Ezután célszerű minden hónapban feltölteni őket.</w:t>
      </w:r>
    </w:p>
    <w:p w14:paraId="63DCE13D" w14:textId="77777777" w:rsidR="00B87E43" w:rsidRPr="00C3215E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eastAsia="cs-CZ"/>
        </w:rPr>
      </w:pPr>
    </w:p>
    <w:p w14:paraId="0F4D806B" w14:textId="77777777" w:rsidR="00B87E43" w:rsidRPr="00C3215E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Automatikus energiatakarékos üzemmód</w:t>
      </w:r>
    </w:p>
    <w:p w14:paraId="2B4433A8" w14:textId="405A776A" w:rsidR="00B87E43" w:rsidRPr="00C3215E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1. Ha 10 másodpercen belül nem végez semmilyen műveletet a távirányítón, a kijelző háttérvilágítása kikapcsol; ha 25 másodpercen belül nem végez semmilyen műveletet, a távirányító alvó üzemmódba kapcsol, és a kijelző kikapcsol. A távirányító újraaktiválásához nyomja meg bármelyik gombot.</w:t>
      </w:r>
    </w:p>
    <w:p w14:paraId="727E8301" w14:textId="6D939898" w:rsidR="00B87E43" w:rsidRPr="00C3215E" w:rsidRDefault="00B87E43" w:rsidP="001F06E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lastRenderedPageBreak/>
        <w:t>2. Ha a vevőegység 5 percig nem kap jelet, készenléti üzemmódra vált. Újra aktiválhatja az el. impulzus, rezgés vagy hang gombok egyikének megnyomásával.</w:t>
      </w:r>
    </w:p>
    <w:p w14:paraId="17BE07DD" w14:textId="00B482DD" w:rsidR="0032385E" w:rsidRPr="00C3215E" w:rsidRDefault="00B87E43" w:rsidP="00B17D7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3. A vevőegységet a vevőegységen lévő Power gomb megnyomásával kapcsolhatja ki.</w:t>
      </w:r>
    </w:p>
    <w:p w14:paraId="7348BFA0" w14:textId="425AC5AB" w:rsidR="00C420A4" w:rsidRPr="00C3215E" w:rsidRDefault="00C420A4" w:rsidP="0032747D">
      <w:pPr>
        <w:pStyle w:val="Cmsor1"/>
        <w:rPr>
          <w:rFonts w:eastAsia="Times New Roman"/>
          <w:lang w:eastAsia="cs-CZ"/>
        </w:rPr>
      </w:pPr>
      <w:r w:rsidRPr="00C3215E">
        <w:rPr>
          <w:lang w:bidi="hu-HU"/>
        </w:rPr>
        <w:t>A távirányító és vevőegység párosítása</w:t>
      </w:r>
      <w:r w:rsidRPr="00C3215E">
        <w:rPr>
          <w:lang w:bidi="hu-HU"/>
        </w:rPr>
        <w:br/>
      </w:r>
    </w:p>
    <w:p w14:paraId="48EC55C2" w14:textId="723EA638" w:rsidR="00C420A4" w:rsidRPr="00C3215E" w:rsidRDefault="00C420A4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1. A távirányítót a Power gombot 1 másodpercig benyomva kapcsolja be.</w:t>
      </w:r>
    </w:p>
    <w:p w14:paraId="2DA2DE67" w14:textId="76EF75B6" w:rsidR="00C420A4" w:rsidRPr="00C3215E" w:rsidRDefault="00C420A4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2. A CH gomb segítségével válassza ki a CH1 vagy CH2 vagy CH3 csatornát (legfeljebb 3 vevőegység párosítására és vezérelésére nyílik mód).</w:t>
      </w:r>
      <w:r w:rsidRPr="00C3215E">
        <w:rPr>
          <w:color w:val="202124"/>
          <w:sz w:val="28"/>
          <w:lang w:bidi="hu-HU"/>
        </w:rPr>
        <w:br/>
        <w:t>3. A + és - gombokkal állítsa be a kívánt szintet (nagyobbnak kell lennie, mint 1).</w:t>
      </w:r>
      <w:r w:rsidRPr="00C3215E">
        <w:rPr>
          <w:color w:val="202124"/>
          <w:sz w:val="28"/>
          <w:lang w:bidi="hu-HU"/>
        </w:rPr>
        <w:br/>
        <w:t>4. Nyomja meg a vevőegység Power gombját kb. 1,5 másodpercig, ekkor a piros LED villogni kezd. Most körülbelül 15 másodpercen belül nyomja meg a rezgés vagy az el. impulzus gombot. A sikeres párosítást hangjelzés jelzi.</w:t>
      </w:r>
    </w:p>
    <w:p w14:paraId="5C3AD09C" w14:textId="77777777" w:rsidR="00C420A4" w:rsidRPr="00C3215E" w:rsidRDefault="00C420A4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5. Ha 2 vagy 3 vevőkészülékkel rendelkezik, csak válasszon ki egy másik csatornát, és a fenti lépéseknek megfelelően párosítsa.</w:t>
      </w:r>
    </w:p>
    <w:p w14:paraId="65C29672" w14:textId="77777777" w:rsidR="00F05F68" w:rsidRPr="00C3215E" w:rsidRDefault="00F05F68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</w:p>
    <w:p w14:paraId="5761DD8B" w14:textId="7C3A5B04" w:rsidR="00C420A4" w:rsidRPr="00C3215E" w:rsidRDefault="00C420A4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color w:val="202124"/>
          <w:sz w:val="28"/>
          <w:szCs w:val="28"/>
          <w:lang w:eastAsia="cs-CZ"/>
        </w:rPr>
      </w:pPr>
      <w:r w:rsidRPr="00C3215E">
        <w:rPr>
          <w:b/>
          <w:color w:val="202124"/>
          <w:sz w:val="28"/>
          <w:lang w:bidi="hu-HU"/>
        </w:rPr>
        <w:t>Megjegyzés:</w:t>
      </w:r>
    </w:p>
    <w:p w14:paraId="607CF469" w14:textId="736969B9" w:rsidR="00C420A4" w:rsidRPr="00C3215E" w:rsidRDefault="00F05F68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Emlékezzen arra a csatornára, amelyen a párosítást elvégezte. Ha a távirányítót párosítás nélkül egy másik csatornára kapcsolja, nem tudja vezérelni a vevőt.</w:t>
      </w:r>
    </w:p>
    <w:p w14:paraId="44FD1BA9" w14:textId="7DFC1203" w:rsidR="00C420A4" w:rsidRPr="00C3215E" w:rsidRDefault="00F23F38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  <w:r>
        <w:rPr>
          <w:noProof/>
          <w:color w:val="202124"/>
          <w:sz w:val="28"/>
          <w:lang w:bidi="hu-HU"/>
        </w:rPr>
        <w:pict w14:anchorId="4A4BEE15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189.4pt;margin-top:168.25pt;width:50.25pt;height:21pt;z-index:251664896"/>
        </w:pict>
      </w:r>
      <w:r>
        <w:rPr>
          <w:noProof/>
          <w:color w:val="202124"/>
          <w:sz w:val="28"/>
          <w:lang w:bidi="hu-HU"/>
        </w:rPr>
        <w:pict w14:anchorId="7BD2E5A5"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6" type="#_x0000_t68" style="position:absolute;margin-left:67.9pt;margin-top:220pt;width:16.5pt;height:77.25pt;z-index:251663872">
            <v:textbox style="layout-flow:vertical-ideographic"/>
          </v:shape>
        </w:pict>
      </w:r>
      <w:r w:rsidR="00741702" w:rsidRPr="00C3215E">
        <w:rPr>
          <w:noProof/>
          <w:color w:val="202124"/>
          <w:sz w:val="28"/>
          <w:lang w:eastAsia="hu-HU"/>
        </w:rPr>
        <w:drawing>
          <wp:anchor distT="0" distB="0" distL="114300" distR="114300" simplePos="0" relativeHeight="251672064" behindDoc="1" locked="0" layoutInCell="1" allowOverlap="1" wp14:anchorId="234B39DF" wp14:editId="400CE3E3">
            <wp:simplePos x="0" y="0"/>
            <wp:positionH relativeFrom="column">
              <wp:posOffset>2590800</wp:posOffset>
            </wp:positionH>
            <wp:positionV relativeFrom="paragraph">
              <wp:posOffset>231775</wp:posOffset>
            </wp:positionV>
            <wp:extent cx="3114675" cy="3653790"/>
            <wp:effectExtent l="0" t="0" r="0" b="0"/>
            <wp:wrapTight wrapText="bothSides">
              <wp:wrapPolygon edited="0">
                <wp:start x="0" y="0"/>
                <wp:lineTo x="0" y="21510"/>
                <wp:lineTo x="21534" y="21510"/>
                <wp:lineTo x="21534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6537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3D68D" w14:textId="0DCC571E" w:rsidR="00F05F68" w:rsidRPr="00C3215E" w:rsidRDefault="00F05F68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</w:p>
    <w:p w14:paraId="3D1B085F" w14:textId="70B8360A" w:rsidR="00C420A4" w:rsidRPr="00C3215E" w:rsidRDefault="00E816E7" w:rsidP="005D01F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505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C3215E">
        <w:rPr>
          <w:noProof/>
          <w:color w:val="202124"/>
          <w:sz w:val="28"/>
          <w:lang w:eastAsia="hu-HU"/>
        </w:rPr>
        <w:drawing>
          <wp:anchor distT="0" distB="0" distL="114300" distR="114300" simplePos="0" relativeHeight="251671040" behindDoc="0" locked="0" layoutInCell="1" allowOverlap="1" wp14:anchorId="17DE4990" wp14:editId="498F402D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2533650" cy="3372494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7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1702" w:rsidRPr="00C3215E">
        <w:rPr>
          <w:color w:val="202124"/>
          <w:sz w:val="28"/>
          <w:lang w:bidi="hu-HU"/>
        </w:rPr>
        <w:t xml:space="preserve">Nyomja meg </w:t>
      </w:r>
      <w:r w:rsidR="005D01FA" w:rsidRPr="00C3215E">
        <w:rPr>
          <w:color w:val="202124"/>
          <w:sz w:val="28"/>
          <w:lang w:bidi="hu-HU"/>
        </w:rPr>
        <w:t>1,5 mp</w:t>
      </w:r>
      <w:r w:rsidR="005D01FA">
        <w:rPr>
          <w:color w:val="202124"/>
          <w:sz w:val="28"/>
          <w:lang w:bidi="hu-HU"/>
        </w:rPr>
        <w:t>-</w:t>
      </w:r>
      <w:r w:rsidR="005D01FA" w:rsidRPr="00C3215E">
        <w:rPr>
          <w:color w:val="202124"/>
          <w:sz w:val="28"/>
          <w:lang w:bidi="hu-HU"/>
        </w:rPr>
        <w:t>ig</w:t>
      </w:r>
      <w:r w:rsidR="005D01FA" w:rsidRPr="00C3215E">
        <w:rPr>
          <w:color w:val="202124"/>
          <w:sz w:val="28"/>
          <w:lang w:bidi="hu-HU"/>
        </w:rPr>
        <w:t xml:space="preserve"> </w:t>
      </w:r>
      <w:r w:rsidR="00741702" w:rsidRPr="00C3215E">
        <w:rPr>
          <w:color w:val="202124"/>
          <w:sz w:val="28"/>
          <w:lang w:bidi="hu-HU"/>
        </w:rPr>
        <w:t>a Power gombot Nyomja meg a Vibrálás gombot</w:t>
      </w:r>
    </w:p>
    <w:p w14:paraId="315C907E" w14:textId="6BD64081" w:rsidR="00C420A4" w:rsidRPr="00C3215E" w:rsidRDefault="00F9765F" w:rsidP="009E4F2B">
      <w:pPr>
        <w:pStyle w:val="Cmsor1"/>
        <w:rPr>
          <w:rFonts w:eastAsia="Times New Roman"/>
          <w:lang w:eastAsia="cs-CZ"/>
        </w:rPr>
      </w:pPr>
      <w:r w:rsidRPr="00C3215E">
        <w:rPr>
          <w:noProof/>
          <w:color w:val="202124"/>
          <w:sz w:val="28"/>
          <w:lang w:eastAsia="hu-HU"/>
        </w:rPr>
        <w:lastRenderedPageBreak/>
        <w:drawing>
          <wp:anchor distT="0" distB="0" distL="114300" distR="114300" simplePos="0" relativeHeight="251632128" behindDoc="1" locked="0" layoutInCell="1" allowOverlap="1" wp14:anchorId="1AC7D6DA" wp14:editId="763C5578">
            <wp:simplePos x="0" y="0"/>
            <wp:positionH relativeFrom="column">
              <wp:posOffset>4558030</wp:posOffset>
            </wp:positionH>
            <wp:positionV relativeFrom="paragraph">
              <wp:posOffset>5080</wp:posOffset>
            </wp:positionV>
            <wp:extent cx="1409700" cy="1873885"/>
            <wp:effectExtent l="0" t="0" r="0" b="0"/>
            <wp:wrapTight wrapText="bothSides">
              <wp:wrapPolygon edited="0">
                <wp:start x="9924" y="8125"/>
                <wp:lineTo x="2919" y="11199"/>
                <wp:lineTo x="3795" y="16249"/>
                <wp:lineTo x="7589" y="17128"/>
                <wp:lineTo x="10216" y="17567"/>
                <wp:lineTo x="13135" y="17567"/>
                <wp:lineTo x="13719" y="17128"/>
                <wp:lineTo x="16054" y="15810"/>
                <wp:lineTo x="16054" y="15591"/>
                <wp:lineTo x="17514" y="12077"/>
                <wp:lineTo x="11092" y="8125"/>
                <wp:lineTo x="9924" y="8125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F2B" w:rsidRPr="00C3215E">
        <w:rPr>
          <w:lang w:bidi="hu-HU"/>
        </w:rPr>
        <w:t>Működés</w:t>
      </w:r>
      <w:r w:rsidR="005D01FA">
        <w:rPr>
          <w:lang w:bidi="hu-HU"/>
        </w:rPr>
        <w:t>próba</w:t>
      </w:r>
      <w:r w:rsidR="009E4F2B" w:rsidRPr="00C3215E">
        <w:rPr>
          <w:lang w:bidi="hu-HU"/>
        </w:rPr>
        <w:t xml:space="preserve"> (sikeres párosítás után)</w:t>
      </w:r>
      <w:r w:rsidR="009E4F2B" w:rsidRPr="00C3215E">
        <w:rPr>
          <w:lang w:bidi="hu-HU"/>
        </w:rPr>
        <w:br/>
      </w:r>
    </w:p>
    <w:p w14:paraId="471FEF24" w14:textId="77B4AF69" w:rsidR="00C420A4" w:rsidRPr="00C3215E" w:rsidRDefault="00C420A4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color w:val="202124"/>
          <w:sz w:val="28"/>
          <w:szCs w:val="28"/>
          <w:lang w:eastAsia="cs-CZ"/>
        </w:rPr>
      </w:pPr>
      <w:r w:rsidRPr="00C3215E">
        <w:rPr>
          <w:b/>
          <w:color w:val="202124"/>
          <w:sz w:val="28"/>
          <w:lang w:bidi="hu-HU"/>
        </w:rPr>
        <w:t>1. Az elektromos kisülés funkcióvizsgálata</w:t>
      </w:r>
    </w:p>
    <w:p w14:paraId="2F2608DA" w14:textId="55C2783D" w:rsidR="00C420A4" w:rsidRPr="00C3215E" w:rsidRDefault="00C420A4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Vegye ki a teszt-izzítót, és helyezze a vevőegység érintkezési pontjaira. Nyomja meg a Shock gombot (győződjön meg róla, hogy a távirányítón 01-nél nagyobbra van állítva). Helyes működés esetén a tesztizzó világítani fog.</w:t>
      </w:r>
    </w:p>
    <w:p w14:paraId="612E65B1" w14:textId="71694A0A" w:rsidR="00C420A4" w:rsidRPr="00C3215E" w:rsidRDefault="00C420A4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</w:p>
    <w:p w14:paraId="0878B0E9" w14:textId="46C1498B" w:rsidR="00C420A4" w:rsidRPr="00C3215E" w:rsidRDefault="00C420A4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color w:val="202124"/>
          <w:sz w:val="28"/>
          <w:szCs w:val="28"/>
          <w:lang w:eastAsia="cs-CZ"/>
        </w:rPr>
      </w:pPr>
      <w:r w:rsidRPr="00C3215E">
        <w:rPr>
          <w:b/>
          <w:color w:val="202124"/>
          <w:sz w:val="28"/>
          <w:lang w:bidi="hu-HU"/>
        </w:rPr>
        <w:t>2. Rezgésfunkció vizsgálat</w:t>
      </w:r>
    </w:p>
    <w:p w14:paraId="40BCE7EE" w14:textId="7858573E" w:rsidR="00BD223E" w:rsidRPr="00C3215E" w:rsidRDefault="00C420A4" w:rsidP="00BD223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Nyomja meg a Rezgés gombot (győződjön meg róla, hogy a vevőegység szintje 01-nél nagyobbra van állítva). Megfelelő működés esetén a vevőegység rezegni fog.</w:t>
      </w:r>
    </w:p>
    <w:p w14:paraId="63CDF6E5" w14:textId="2FE67407" w:rsidR="00C420A4" w:rsidRPr="00C3215E" w:rsidRDefault="003B2C4E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C3215E">
        <w:rPr>
          <w:b/>
          <w:noProof/>
          <w:color w:val="202124"/>
          <w:sz w:val="28"/>
          <w:lang w:eastAsia="hu-HU"/>
        </w:rPr>
        <w:drawing>
          <wp:anchor distT="0" distB="0" distL="114300" distR="114300" simplePos="0" relativeHeight="251638272" behindDoc="1" locked="0" layoutInCell="1" allowOverlap="1" wp14:anchorId="16E6A8E2" wp14:editId="49C76FF2">
            <wp:simplePos x="0" y="0"/>
            <wp:positionH relativeFrom="column">
              <wp:posOffset>4567555</wp:posOffset>
            </wp:positionH>
            <wp:positionV relativeFrom="paragraph">
              <wp:posOffset>10795</wp:posOffset>
            </wp:positionV>
            <wp:extent cx="1028700" cy="1371600"/>
            <wp:effectExtent l="0" t="0" r="0" b="0"/>
            <wp:wrapTight wrapText="bothSides">
              <wp:wrapPolygon edited="0">
                <wp:start x="7200" y="2400"/>
                <wp:lineTo x="6400" y="7800"/>
                <wp:lineTo x="0" y="11700"/>
                <wp:lineTo x="0" y="21300"/>
                <wp:lineTo x="13600" y="21300"/>
                <wp:lineTo x="14800" y="21300"/>
                <wp:lineTo x="17600" y="18300"/>
                <wp:lineTo x="17600" y="13500"/>
                <wp:lineTo x="14400" y="7800"/>
                <wp:lineTo x="10400" y="2400"/>
                <wp:lineTo x="7200" y="240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5A37A" w14:textId="557C94FA" w:rsidR="00C420A4" w:rsidRPr="00C3215E" w:rsidRDefault="00C420A4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C3215E">
        <w:rPr>
          <w:b/>
          <w:color w:val="202124"/>
          <w:sz w:val="28"/>
          <w:lang w:bidi="hu-HU"/>
        </w:rPr>
        <w:t xml:space="preserve">3. Az egyirányú távirányító működésének vizsgálata </w:t>
      </w:r>
      <w:r w:rsidRPr="00C3215E">
        <w:rPr>
          <w:b/>
          <w:color w:val="202124"/>
          <w:sz w:val="28"/>
          <w:lang w:bidi="hu-HU"/>
        </w:rPr>
        <w:br/>
      </w:r>
      <w:r w:rsidRPr="00C3215E">
        <w:rPr>
          <w:color w:val="202124"/>
          <w:sz w:val="28"/>
          <w:lang w:bidi="hu-HU"/>
        </w:rPr>
        <w:t>Nyomja meg, és tartsa benyomva a távirányító PTT gombját. Szint beállítására nincs szükség.</w:t>
      </w:r>
    </w:p>
    <w:p w14:paraId="74DD7BEC" w14:textId="2F32C7C5" w:rsidR="00C420A4" w:rsidRPr="00C3215E" w:rsidRDefault="003B2C4E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C3215E">
        <w:rPr>
          <w:color w:val="202124"/>
          <w:sz w:val="28"/>
          <w:lang w:bidi="hu-HU"/>
        </w:rPr>
        <w:t>Beszéljen bele a távirányítóba, a vevőegység azt fogja mondani, amit Ön mond</w:t>
      </w:r>
    </w:p>
    <w:p w14:paraId="1893F1D9" w14:textId="7C2E1F1A" w:rsidR="00D370EF" w:rsidRPr="00C3215E" w:rsidRDefault="00D370EF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</w:rPr>
      </w:pPr>
    </w:p>
    <w:p w14:paraId="67B80FA5" w14:textId="7074B39B" w:rsidR="001529DE" w:rsidRPr="00C3215E" w:rsidRDefault="00296321" w:rsidP="001529DE">
      <w:pPr>
        <w:pStyle w:val="Cmsor1"/>
        <w:rPr>
          <w:rFonts w:asciiTheme="minorHAnsi" w:eastAsia="Times New Roman" w:hAnsiTheme="minorHAnsi"/>
          <w:lang w:eastAsia="cs-CZ"/>
        </w:rPr>
      </w:pPr>
      <w:r w:rsidRPr="00C3215E">
        <w:rPr>
          <w:noProof/>
          <w:sz w:val="28"/>
          <w:lang w:eastAsia="hu-HU"/>
        </w:rPr>
        <w:drawing>
          <wp:anchor distT="0" distB="0" distL="114300" distR="114300" simplePos="0" relativeHeight="251678208" behindDoc="1" locked="0" layoutInCell="1" allowOverlap="1" wp14:anchorId="3E2A2503" wp14:editId="1B781C51">
            <wp:simplePos x="0" y="0"/>
            <wp:positionH relativeFrom="column">
              <wp:posOffset>4386580</wp:posOffset>
            </wp:positionH>
            <wp:positionV relativeFrom="paragraph">
              <wp:posOffset>349885</wp:posOffset>
            </wp:positionV>
            <wp:extent cx="137160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300" y="21214"/>
                <wp:lineTo x="21300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9DE" w:rsidRPr="00C3215E">
        <w:rPr>
          <w:lang w:bidi="hu-HU"/>
        </w:rPr>
        <w:t>A nyakörv rögzítése</w:t>
      </w:r>
    </w:p>
    <w:p w14:paraId="40704249" w14:textId="283898E1" w:rsidR="00296321" w:rsidRPr="00C3215E" w:rsidRDefault="00296321" w:rsidP="00A4038F">
      <w:pPr>
        <w:pStyle w:val="Listaszerbekezds"/>
        <w:numPr>
          <w:ilvl w:val="0"/>
          <w:numId w:val="1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C3215E">
        <w:rPr>
          <w:noProof/>
          <w:lang w:eastAsia="hu-HU"/>
        </w:rPr>
        <w:drawing>
          <wp:anchor distT="0" distB="0" distL="114300" distR="114300" simplePos="0" relativeHeight="251667968" behindDoc="0" locked="0" layoutInCell="1" allowOverlap="1" wp14:anchorId="219AF343" wp14:editId="7FB77155">
            <wp:simplePos x="0" y="0"/>
            <wp:positionH relativeFrom="column">
              <wp:posOffset>4377055</wp:posOffset>
            </wp:positionH>
            <wp:positionV relativeFrom="paragraph">
              <wp:posOffset>553085</wp:posOffset>
            </wp:positionV>
            <wp:extent cx="1200150" cy="1400175"/>
            <wp:effectExtent l="0" t="0" r="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529DE" w:rsidRPr="00C3215E">
        <w:rPr>
          <w:color w:val="202124"/>
          <w:sz w:val="28"/>
          <w:lang w:bidi="hu-HU"/>
        </w:rPr>
        <w:t>Csatlakoztassa a nyakörvet a vevőegységgel együtt a kutya nyakához</w:t>
      </w:r>
      <w:r w:rsidR="001529DE" w:rsidRPr="00C3215E">
        <w:rPr>
          <w:color w:val="202124"/>
          <w:sz w:val="28"/>
          <w:lang w:bidi="hu-HU"/>
        </w:rPr>
        <w:br/>
      </w:r>
    </w:p>
    <w:p w14:paraId="13C06436" w14:textId="612BA432" w:rsidR="001529DE" w:rsidRPr="001529DE" w:rsidRDefault="001529DE" w:rsidP="00477CB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1529DE">
        <w:rPr>
          <w:color w:val="202124"/>
          <w:sz w:val="28"/>
          <w:lang w:bidi="hu-HU"/>
        </w:rPr>
        <w:t>2. Annak érdekében, hogy az érintkezési pontok elérjék a kutya bőrét, megfelelő hosszúságú fém érintkezési pontokat és gumikupakokat kell kiválasztani. (Ha nem kívánja használni az elektromos kisülések üzemmódot, javasoljuk, hogy ne csatlakoztassa az érintkezési pontokat és a gumikupakokat a vevőegységhez.)</w:t>
      </w:r>
    </w:p>
    <w:p w14:paraId="56D139D7" w14:textId="5232C707" w:rsidR="001529DE" w:rsidRPr="001529DE" w:rsidRDefault="00296321" w:rsidP="001529D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C3215E">
        <w:rPr>
          <w:noProof/>
          <w:color w:val="202124"/>
          <w:sz w:val="28"/>
          <w:lang w:eastAsia="hu-HU"/>
        </w:rPr>
        <w:drawing>
          <wp:anchor distT="0" distB="0" distL="114300" distR="114300" simplePos="0" relativeHeight="251685376" behindDoc="0" locked="0" layoutInCell="1" allowOverlap="1" wp14:anchorId="1A6C5DAE" wp14:editId="1CCECE9F">
            <wp:simplePos x="0" y="0"/>
            <wp:positionH relativeFrom="column">
              <wp:posOffset>4386580</wp:posOffset>
            </wp:positionH>
            <wp:positionV relativeFrom="paragraph">
              <wp:posOffset>391795</wp:posOffset>
            </wp:positionV>
            <wp:extent cx="1371600" cy="1066800"/>
            <wp:effectExtent l="0" t="0" r="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C16F75" w14:textId="1A588D55" w:rsidR="001529DE" w:rsidRPr="001529DE" w:rsidRDefault="001529DE" w:rsidP="0029632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8"/>
          <w:szCs w:val="28"/>
          <w:lang w:eastAsia="cs-CZ"/>
        </w:rPr>
      </w:pPr>
      <w:r w:rsidRPr="001529DE">
        <w:rPr>
          <w:color w:val="202124"/>
          <w:sz w:val="28"/>
          <w:lang w:bidi="hu-HU"/>
        </w:rPr>
        <w:t>3. Állítsa be a nyakörvet úgy, hogy kutyája számára kényelmes legyen a viselése. A nyakörvet úgy kell meghúzni, hogy a nyakörv és a kutya nyaka között beférjen az ujja</w:t>
      </w:r>
    </w:p>
    <w:p w14:paraId="331B8675" w14:textId="3F2C7B0B" w:rsidR="001529DE" w:rsidRPr="00C3215E" w:rsidRDefault="001529DE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</w:rPr>
      </w:pPr>
    </w:p>
    <w:p w14:paraId="5C4507DA" w14:textId="23167CC4" w:rsidR="001529DE" w:rsidRPr="00C3215E" w:rsidRDefault="00A00063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b/>
          <w:bCs/>
          <w:sz w:val="28"/>
          <w:szCs w:val="28"/>
        </w:rPr>
      </w:pPr>
      <w:r w:rsidRPr="00C3215E">
        <w:rPr>
          <w:b/>
          <w:sz w:val="28"/>
          <w:lang w:bidi="hu-HU"/>
        </w:rPr>
        <w:lastRenderedPageBreak/>
        <w:t>FAQ</w:t>
      </w:r>
    </w:p>
    <w:p w14:paraId="30BD33BC" w14:textId="1A04CDFB" w:rsidR="00A00063" w:rsidRPr="00C3215E" w:rsidRDefault="00A00063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</w:rPr>
      </w:pPr>
    </w:p>
    <w:p w14:paraId="455EC371" w14:textId="65571B95" w:rsidR="00A00063" w:rsidRPr="00C3215E" w:rsidRDefault="00A00063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</w:rPr>
      </w:pPr>
      <w:r w:rsidRPr="00C3215E">
        <w:rPr>
          <w:sz w:val="28"/>
          <w:lang w:bidi="hu-HU"/>
        </w:rPr>
        <w:t>Milyen hosszú a nylon nyakörv?</w:t>
      </w:r>
    </w:p>
    <w:p w14:paraId="59CA1E89" w14:textId="45FE1874" w:rsidR="00A00063" w:rsidRPr="00C3215E" w:rsidRDefault="00A00063" w:rsidP="00A00063">
      <w:pPr>
        <w:pStyle w:val="Listaszerbekezds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</w:rPr>
      </w:pPr>
      <w:r w:rsidRPr="00C3215E">
        <w:rPr>
          <w:sz w:val="28"/>
          <w:lang w:bidi="hu-HU"/>
        </w:rPr>
        <w:t>70 cm</w:t>
      </w:r>
    </w:p>
    <w:p w14:paraId="60DD9678" w14:textId="2FE26E1C" w:rsidR="001529DE" w:rsidRPr="00C3215E" w:rsidRDefault="001529DE" w:rsidP="00C420A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</w:rPr>
      </w:pPr>
    </w:p>
    <w:p w14:paraId="36CB9EB8" w14:textId="5F9D9333" w:rsidR="00A00063" w:rsidRPr="00C3215E" w:rsidRDefault="00A00063" w:rsidP="00A0006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</w:rPr>
      </w:pPr>
      <w:r w:rsidRPr="00C3215E">
        <w:rPr>
          <w:sz w:val="28"/>
          <w:lang w:bidi="hu-HU"/>
        </w:rPr>
        <w:t>Milyen testsúlyú kutyák számára tervezték a nyakörvet?</w:t>
      </w:r>
    </w:p>
    <w:p w14:paraId="3C94B84F" w14:textId="0E4860A7" w:rsidR="00A00063" w:rsidRPr="00C3215E" w:rsidRDefault="0008497E" w:rsidP="00A00063">
      <w:pPr>
        <w:pStyle w:val="Listaszerbekezds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</w:rPr>
      </w:pPr>
      <w:r w:rsidRPr="00C3215E">
        <w:rPr>
          <w:sz w:val="28"/>
          <w:lang w:bidi="hu-HU"/>
        </w:rPr>
        <w:t>9 kg-nál nagyobb súlyú kutyáknak ajánlott</w:t>
      </w:r>
    </w:p>
    <w:p w14:paraId="09B094AD" w14:textId="5644788E" w:rsidR="0008497E" w:rsidRPr="00C3215E" w:rsidRDefault="0008497E" w:rsidP="0008497E">
      <w:pPr>
        <w:pStyle w:val="Listaszerbekezds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</w:rPr>
      </w:pPr>
    </w:p>
    <w:p w14:paraId="56C94785" w14:textId="5DE951D7" w:rsidR="0008497E" w:rsidRPr="00C3215E" w:rsidRDefault="0008497E" w:rsidP="0008497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</w:rPr>
      </w:pPr>
      <w:r w:rsidRPr="00C3215E">
        <w:rPr>
          <w:sz w:val="28"/>
          <w:lang w:bidi="hu-HU"/>
        </w:rPr>
        <w:t>Vízálló a nyakörv?</w:t>
      </w:r>
    </w:p>
    <w:p w14:paraId="02C99FF9" w14:textId="2E4017DA" w:rsidR="0008497E" w:rsidRPr="00C3215E" w:rsidRDefault="0008497E" w:rsidP="0008497E">
      <w:pPr>
        <w:pStyle w:val="Listaszerbekezds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</w:rPr>
      </w:pPr>
      <w:r w:rsidRPr="00C3215E">
        <w:rPr>
          <w:sz w:val="28"/>
          <w:lang w:bidi="hu-HU"/>
        </w:rPr>
        <w:t>Igen, a kutyát meg lehet vele fürdetni. Ugyanakkor a hosszú ideig tartó úszás nem ajánlott.</w:t>
      </w:r>
    </w:p>
    <w:p w14:paraId="676EECD5" w14:textId="790176A3" w:rsidR="00515A0C" w:rsidRPr="00C3215E" w:rsidRDefault="00515A0C" w:rsidP="00515A0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</w:rPr>
      </w:pPr>
      <w:r w:rsidRPr="00C3215E">
        <w:rPr>
          <w:sz w:val="28"/>
          <w:lang w:bidi="hu-HU"/>
        </w:rPr>
        <w:br/>
        <w:t>Milyen hosszú legyen a napi kiképzés?</w:t>
      </w:r>
    </w:p>
    <w:p w14:paraId="7DCD1BDA" w14:textId="6C8919A2" w:rsidR="00D75185" w:rsidRPr="00C3215E" w:rsidRDefault="00D75185" w:rsidP="00C62E36">
      <w:pPr>
        <w:pStyle w:val="Listaszerbekezds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</w:rPr>
      </w:pPr>
      <w:r w:rsidRPr="00C3215E">
        <w:rPr>
          <w:sz w:val="28"/>
          <w:lang w:bidi="hu-HU"/>
        </w:rPr>
        <w:t>Napi kb. 10-15 perc.</w:t>
      </w:r>
    </w:p>
    <w:p w14:paraId="192E36E4" w14:textId="77777777" w:rsidR="00D75185" w:rsidRPr="00C3215E" w:rsidRDefault="00D75185" w:rsidP="00D75185">
      <w:pPr>
        <w:pStyle w:val="Listaszerbekezds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</w:rPr>
      </w:pPr>
    </w:p>
    <w:p w14:paraId="4F53F764" w14:textId="2D92D124" w:rsidR="00D75185" w:rsidRPr="00C3215E" w:rsidRDefault="00D75185" w:rsidP="00D7518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</w:rPr>
      </w:pPr>
      <w:r w:rsidRPr="00C3215E">
        <w:rPr>
          <w:sz w:val="28"/>
          <w:lang w:bidi="hu-HU"/>
        </w:rPr>
        <w:t>Mi a teendő, ha a nyakörv nem működik?</w:t>
      </w:r>
    </w:p>
    <w:p w14:paraId="6346A219" w14:textId="6877811D" w:rsidR="00D75185" w:rsidRPr="00C3215E" w:rsidRDefault="00D75185" w:rsidP="00D75185">
      <w:pPr>
        <w:pStyle w:val="Listaszerbekezds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</w:rPr>
      </w:pPr>
      <w:r w:rsidRPr="00C3215E">
        <w:rPr>
          <w:sz w:val="28"/>
          <w:lang w:bidi="hu-HU"/>
        </w:rPr>
        <w:t>Ellenőrizze le, hogy a vevőegység és a távirányító megfelelően fel vannak töltve. Esemény töltse fel őket.</w:t>
      </w:r>
    </w:p>
    <w:p w14:paraId="4BA13536" w14:textId="10AA3E46" w:rsidR="00D75185" w:rsidRPr="00C3215E" w:rsidRDefault="00D75185" w:rsidP="00D75185">
      <w:pPr>
        <w:pStyle w:val="Listaszerbekezds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</w:rPr>
      </w:pPr>
      <w:r w:rsidRPr="00C3215E">
        <w:rPr>
          <w:sz w:val="28"/>
          <w:lang w:bidi="hu-HU"/>
        </w:rPr>
        <w:t>Ellenőrizze le, hogy a rezgések és az el. kisülés szintje nincs 0-ra állítva. Esetleg növelje őket.</w:t>
      </w:r>
    </w:p>
    <w:p w14:paraId="6E23CEE1" w14:textId="26301A9F" w:rsidR="00D75185" w:rsidRPr="00C3215E" w:rsidRDefault="0060363D" w:rsidP="00D75185">
      <w:pPr>
        <w:pStyle w:val="Listaszerbekezds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</w:rPr>
      </w:pPr>
      <w:r w:rsidRPr="00C3215E">
        <w:rPr>
          <w:sz w:val="28"/>
          <w:lang w:bidi="hu-HU"/>
        </w:rPr>
        <w:t>Ellenőrizze, hogy nincs-e a vevőegység kikapcsolva. Esetleg kapcsolja be a Power gombbal</w:t>
      </w:r>
    </w:p>
    <w:p w14:paraId="02E357F6" w14:textId="20B71832" w:rsidR="0060363D" w:rsidRPr="00C3215E" w:rsidRDefault="0060363D" w:rsidP="0060363D">
      <w:pPr>
        <w:pStyle w:val="Listaszerbekezds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</w:rPr>
      </w:pPr>
      <w:r w:rsidRPr="00C3215E">
        <w:rPr>
          <w:sz w:val="28"/>
          <w:lang w:bidi="hu-HU"/>
        </w:rPr>
        <w:t>Győződjön meg róla, hogy a távirányítója nincs más csatornára állítva, mint amelyikben a nyakörvhöz párosította. Esetleg állítsa a CH gombbal a megfelelő csatornára.</w:t>
      </w:r>
    </w:p>
    <w:p w14:paraId="2B27F182" w14:textId="4F3B2680" w:rsidR="0060363D" w:rsidRPr="00C3215E" w:rsidRDefault="0060363D" w:rsidP="0060363D">
      <w:pPr>
        <w:pStyle w:val="Listaszerbekezds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</w:rPr>
      </w:pPr>
      <w:r w:rsidRPr="00C3215E">
        <w:rPr>
          <w:sz w:val="28"/>
          <w:lang w:bidi="hu-HU"/>
        </w:rPr>
        <w:t>Ha a kutya nem reagál az el.  kisülésre, ellenőrizze le, hogy a vevőegység érintkezési pontjai valóban hozzáérnek a kutya bőréhez. Esetleg válasszon hosszabb érintkezési pontokat vagy igazítsa meg a kutya szőrét.</w:t>
      </w:r>
    </w:p>
    <w:p w14:paraId="0B6E66EF" w14:textId="5378F300" w:rsidR="0008497E" w:rsidRPr="00A00063" w:rsidRDefault="0008497E" w:rsidP="00515A0C">
      <w:pPr>
        <w:pStyle w:val="Listaszerbekezds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</w:rPr>
      </w:pPr>
    </w:p>
    <w:p w14:paraId="1BD1B2E9" w14:textId="77777777" w:rsidR="0008497E" w:rsidRPr="00A00063" w:rsidRDefault="0008497E" w:rsidP="0008497E">
      <w:pPr>
        <w:pStyle w:val="Listaszerbekezds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sz w:val="28"/>
          <w:szCs w:val="28"/>
        </w:rPr>
      </w:pPr>
    </w:p>
    <w:p w14:paraId="621CFE9F" w14:textId="6B917A69" w:rsidR="00707872" w:rsidRPr="00681DD8" w:rsidRDefault="00707872" w:rsidP="00707872">
      <w:pPr>
        <w:spacing w:line="0" w:lineRule="atLeast"/>
        <w:ind w:left="7"/>
        <w:rPr>
          <w:rFonts w:ascii="Arial" w:eastAsia="Courier New" w:hAnsi="Arial" w:cs="Arial"/>
          <w:b/>
          <w:sz w:val="24"/>
        </w:rPr>
      </w:pPr>
      <w:r w:rsidRPr="00681DD8">
        <w:rPr>
          <w:b/>
          <w:sz w:val="24"/>
          <w:lang w:bidi="hu-HU"/>
        </w:rPr>
        <w:t>Megfelelőségi nyilatkozat:</w:t>
      </w:r>
    </w:p>
    <w:p w14:paraId="0D610D61" w14:textId="77777777" w:rsidR="00707872" w:rsidRPr="00681DD8" w:rsidRDefault="00707872" w:rsidP="00707872">
      <w:pPr>
        <w:spacing w:line="28" w:lineRule="exact"/>
        <w:rPr>
          <w:rFonts w:ascii="Arial" w:eastAsia="Times New Roman" w:hAnsi="Arial" w:cs="Arial"/>
        </w:rPr>
      </w:pPr>
    </w:p>
    <w:p w14:paraId="5F4B0021" w14:textId="77777777" w:rsidR="00707872" w:rsidRPr="00681DD8" w:rsidRDefault="00707872" w:rsidP="00707872">
      <w:pPr>
        <w:spacing w:line="236" w:lineRule="auto"/>
        <w:ind w:left="7"/>
        <w:rPr>
          <w:rFonts w:ascii="Arial" w:eastAsia="Courier New" w:hAnsi="Arial" w:cs="Arial"/>
          <w:sz w:val="24"/>
        </w:rPr>
      </w:pPr>
      <w:r w:rsidRPr="00681DD8">
        <w:rPr>
          <w:sz w:val="24"/>
          <w:lang w:bidi="hu-HU"/>
        </w:rPr>
        <w:t>Ezúton kijelentjük, hogy a készülék megfelel a rádiójeles és távközlő végberendezések műszaki követelményeit meghatározó VO-R/10/08.2005-24 sz. általános ČTU jogosultság, illetve a 426/2000 kormányrendelet követelményeinek, valamint az ETSI EN 300 220 szabványnak, és a használata normál körülmények mellett biztonságos.</w:t>
      </w:r>
    </w:p>
    <w:p w14:paraId="69187A63" w14:textId="77777777" w:rsidR="00707872" w:rsidRPr="00681DD8" w:rsidRDefault="00707872" w:rsidP="00707872">
      <w:pPr>
        <w:spacing w:line="0" w:lineRule="atLeast"/>
        <w:ind w:left="7"/>
        <w:rPr>
          <w:rFonts w:ascii="Arial" w:eastAsia="Courier New" w:hAnsi="Arial" w:cs="Arial"/>
          <w:b/>
          <w:sz w:val="24"/>
          <w:u w:val="single"/>
        </w:rPr>
      </w:pPr>
      <w:r w:rsidRPr="00681DD8">
        <w:rPr>
          <w:b/>
          <w:sz w:val="24"/>
          <w:u w:val="single"/>
          <w:lang w:bidi="hu-HU"/>
        </w:rPr>
        <w:t>Import és forgalmazás:</w:t>
      </w:r>
    </w:p>
    <w:p w14:paraId="703E3A15" w14:textId="739535F6" w:rsidR="001529DE" w:rsidRPr="00C420A4" w:rsidRDefault="00707872" w:rsidP="00707872">
      <w:pPr>
        <w:spacing w:line="0" w:lineRule="atLeast"/>
        <w:ind w:left="7"/>
        <w:rPr>
          <w:rFonts w:cstheme="minorHAnsi"/>
          <w:sz w:val="28"/>
          <w:szCs w:val="28"/>
        </w:rPr>
      </w:pPr>
      <w:r w:rsidRPr="00681DD8">
        <w:rPr>
          <w:sz w:val="24"/>
          <w:lang w:bidi="hu-HU"/>
        </w:rPr>
        <w:t>Helmer-Europe, s.r.o. Opletalova 92, 56301 Lanškroun, www.helmer-europe.cz / info@prijimace.cz</w:t>
      </w:r>
    </w:p>
    <w:sectPr w:rsidR="001529DE" w:rsidRPr="00C420A4" w:rsidSect="005D01FA">
      <w:footerReference w:type="default" r:id="rId2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AB9518" w14:textId="77777777" w:rsidR="00F23F38" w:rsidRDefault="00F23F38" w:rsidP="00242F60">
      <w:pPr>
        <w:spacing w:after="0" w:line="240" w:lineRule="auto"/>
      </w:pPr>
      <w:r>
        <w:separator/>
      </w:r>
    </w:p>
  </w:endnote>
  <w:endnote w:type="continuationSeparator" w:id="0">
    <w:p w14:paraId="13E86249" w14:textId="77777777" w:rsidR="00F23F38" w:rsidRDefault="00F23F38" w:rsidP="00242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7497028"/>
      <w:docPartObj>
        <w:docPartGallery w:val="Page Numbers (Bottom of Page)"/>
        <w:docPartUnique/>
      </w:docPartObj>
    </w:sdtPr>
    <w:sdtEndPr/>
    <w:sdtContent>
      <w:p w14:paraId="35D7598A" w14:textId="60ED9809" w:rsidR="00242F60" w:rsidRDefault="00242F60">
        <w:pPr>
          <w:pStyle w:val="llb"/>
          <w:jc w:val="right"/>
        </w:pPr>
        <w:r>
          <w:rPr>
            <w:lang w:bidi="hu-HU"/>
          </w:rPr>
          <w:fldChar w:fldCharType="begin"/>
        </w:r>
        <w:r>
          <w:rPr>
            <w:lang w:bidi="hu-HU"/>
          </w:rPr>
          <w:instrText>PAGE   \* MERGEFORMAT</w:instrText>
        </w:r>
        <w:r>
          <w:rPr>
            <w:lang w:bidi="hu-HU"/>
          </w:rPr>
          <w:fldChar w:fldCharType="separate"/>
        </w:r>
        <w:r w:rsidR="00686AA2">
          <w:rPr>
            <w:noProof/>
            <w:lang w:bidi="hu-HU"/>
          </w:rPr>
          <w:t>2</w:t>
        </w:r>
        <w:r>
          <w:rPr>
            <w:lang w:bidi="hu-HU"/>
          </w:rPr>
          <w:fldChar w:fldCharType="end"/>
        </w:r>
      </w:p>
    </w:sdtContent>
  </w:sdt>
  <w:p w14:paraId="6D18E097" w14:textId="77777777" w:rsidR="00242F60" w:rsidRDefault="00242F6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B2CE71" w14:textId="77777777" w:rsidR="00F23F38" w:rsidRDefault="00F23F38" w:rsidP="00242F60">
      <w:pPr>
        <w:spacing w:after="0" w:line="240" w:lineRule="auto"/>
      </w:pPr>
      <w:r>
        <w:separator/>
      </w:r>
    </w:p>
  </w:footnote>
  <w:footnote w:type="continuationSeparator" w:id="0">
    <w:p w14:paraId="63736FD6" w14:textId="77777777" w:rsidR="00F23F38" w:rsidRDefault="00F23F38" w:rsidP="00242F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A16C2A"/>
    <w:multiLevelType w:val="hybridMultilevel"/>
    <w:tmpl w:val="3C6EA00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FFC644D"/>
    <w:multiLevelType w:val="hybridMultilevel"/>
    <w:tmpl w:val="C59CA9D8"/>
    <w:lvl w:ilvl="0" w:tplc="C66A86CC">
      <w:start w:val="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69A0"/>
    <w:rsid w:val="00001E19"/>
    <w:rsid w:val="00021274"/>
    <w:rsid w:val="00037F33"/>
    <w:rsid w:val="000514A8"/>
    <w:rsid w:val="00077B56"/>
    <w:rsid w:val="0008497E"/>
    <w:rsid w:val="000A0AE5"/>
    <w:rsid w:val="000C5452"/>
    <w:rsid w:val="000C5C13"/>
    <w:rsid w:val="000C7023"/>
    <w:rsid w:val="000E5A96"/>
    <w:rsid w:val="001529DE"/>
    <w:rsid w:val="001A29F2"/>
    <w:rsid w:val="001D337B"/>
    <w:rsid w:val="001F06EC"/>
    <w:rsid w:val="00203F3F"/>
    <w:rsid w:val="00242F60"/>
    <w:rsid w:val="00296321"/>
    <w:rsid w:val="002C161C"/>
    <w:rsid w:val="002E5957"/>
    <w:rsid w:val="00303064"/>
    <w:rsid w:val="0032385E"/>
    <w:rsid w:val="0032747D"/>
    <w:rsid w:val="003B2C4E"/>
    <w:rsid w:val="003B3992"/>
    <w:rsid w:val="003D4CF4"/>
    <w:rsid w:val="0040696C"/>
    <w:rsid w:val="0042545A"/>
    <w:rsid w:val="00457A83"/>
    <w:rsid w:val="00477CB1"/>
    <w:rsid w:val="004A7C17"/>
    <w:rsid w:val="0051405E"/>
    <w:rsid w:val="00515A0C"/>
    <w:rsid w:val="00587127"/>
    <w:rsid w:val="00594B09"/>
    <w:rsid w:val="005C6D79"/>
    <w:rsid w:val="005D01FA"/>
    <w:rsid w:val="005F284D"/>
    <w:rsid w:val="0060363D"/>
    <w:rsid w:val="00686AA2"/>
    <w:rsid w:val="006E5253"/>
    <w:rsid w:val="00701DF8"/>
    <w:rsid w:val="00707872"/>
    <w:rsid w:val="0072536F"/>
    <w:rsid w:val="00741702"/>
    <w:rsid w:val="007C6D34"/>
    <w:rsid w:val="008256A9"/>
    <w:rsid w:val="00883001"/>
    <w:rsid w:val="00897948"/>
    <w:rsid w:val="008A46FE"/>
    <w:rsid w:val="009608C5"/>
    <w:rsid w:val="00986E97"/>
    <w:rsid w:val="009E4F2B"/>
    <w:rsid w:val="00A00063"/>
    <w:rsid w:val="00A0323A"/>
    <w:rsid w:val="00AE7839"/>
    <w:rsid w:val="00B16723"/>
    <w:rsid w:val="00B1797E"/>
    <w:rsid w:val="00B17D7E"/>
    <w:rsid w:val="00B87E43"/>
    <w:rsid w:val="00BD223E"/>
    <w:rsid w:val="00C05DA1"/>
    <w:rsid w:val="00C3215E"/>
    <w:rsid w:val="00C420A4"/>
    <w:rsid w:val="00CB3BAC"/>
    <w:rsid w:val="00CC075A"/>
    <w:rsid w:val="00D370EF"/>
    <w:rsid w:val="00D45FE9"/>
    <w:rsid w:val="00D75185"/>
    <w:rsid w:val="00E52607"/>
    <w:rsid w:val="00E816E7"/>
    <w:rsid w:val="00E8462F"/>
    <w:rsid w:val="00E869A0"/>
    <w:rsid w:val="00F05F68"/>
    <w:rsid w:val="00F23F38"/>
    <w:rsid w:val="00F326B0"/>
    <w:rsid w:val="00F60B2F"/>
    <w:rsid w:val="00F9765F"/>
    <w:rsid w:val="00FD136C"/>
    <w:rsid w:val="00FE5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F208B28"/>
  <w15:docId w15:val="{2D18F8C6-1129-456C-B52B-A5462CE44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3B39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E78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AE783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iPriority w:val="1"/>
    <w:qFormat/>
    <w:rsid w:val="00E869A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1"/>
      <w:szCs w:val="21"/>
      <w:lang w:val="en-US" w:bidi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E869A0"/>
    <w:rPr>
      <w:rFonts w:ascii="Calibri" w:eastAsia="Calibri" w:hAnsi="Calibri" w:cs="Calibri"/>
      <w:sz w:val="21"/>
      <w:szCs w:val="21"/>
      <w:lang w:val="en-US" w:bidi="en-US"/>
    </w:rPr>
  </w:style>
  <w:style w:type="paragraph" w:styleId="lfej">
    <w:name w:val="header"/>
    <w:basedOn w:val="Norml"/>
    <w:link w:val="lfejChar"/>
    <w:uiPriority w:val="99"/>
    <w:unhideWhenUsed/>
    <w:rsid w:val="00242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42F60"/>
  </w:style>
  <w:style w:type="paragraph" w:styleId="llb">
    <w:name w:val="footer"/>
    <w:basedOn w:val="Norml"/>
    <w:link w:val="llbChar"/>
    <w:uiPriority w:val="99"/>
    <w:unhideWhenUsed/>
    <w:rsid w:val="00242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42F60"/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0C70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0C7023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y2iqfc">
    <w:name w:val="y2iqfc"/>
    <w:basedOn w:val="Bekezdsalapbettpusa"/>
    <w:rsid w:val="000C7023"/>
  </w:style>
  <w:style w:type="character" w:customStyle="1" w:styleId="Cmsor1Char">
    <w:name w:val="Címsor 1 Char"/>
    <w:basedOn w:val="Bekezdsalapbettpusa"/>
    <w:link w:val="Cmsor1"/>
    <w:uiPriority w:val="9"/>
    <w:rsid w:val="003B39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">
    <w:name w:val="Title"/>
    <w:basedOn w:val="Norml"/>
    <w:next w:val="Norml"/>
    <w:link w:val="CmChar"/>
    <w:uiPriority w:val="10"/>
    <w:qFormat/>
    <w:rsid w:val="003B399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3B39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2Char">
    <w:name w:val="Címsor 2 Char"/>
    <w:basedOn w:val="Bekezdsalapbettpusa"/>
    <w:link w:val="Cmsor2"/>
    <w:uiPriority w:val="9"/>
    <w:rsid w:val="00AE783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AE783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aszerbekezds">
    <w:name w:val="List Paragraph"/>
    <w:basedOn w:val="Norml"/>
    <w:uiPriority w:val="34"/>
    <w:qFormat/>
    <w:rsid w:val="002963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9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12923</TotalTime>
  <Pages>8</Pages>
  <Words>1477</Words>
  <Characters>8794</Characters>
  <Application>Microsoft Office Word</Application>
  <DocSecurity>0</DocSecurity>
  <Lines>244</Lines>
  <Paragraphs>115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Rychecký</dc:creator>
  <cp:keywords/>
  <dc:description/>
  <cp:lastModifiedBy>Petr Novák</cp:lastModifiedBy>
  <cp:revision>60</cp:revision>
  <dcterms:created xsi:type="dcterms:W3CDTF">2021-08-10T07:45:00Z</dcterms:created>
  <dcterms:modified xsi:type="dcterms:W3CDTF">2022-04-26T12:12:00Z</dcterms:modified>
</cp:coreProperties>
</file>