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EB3BE" w14:textId="77777777" w:rsidR="00BF7744" w:rsidRPr="00A402C4" w:rsidRDefault="00BF7744" w:rsidP="00A402C4">
      <w:pPr>
        <w:spacing w:after="0" w:line="240" w:lineRule="auto"/>
        <w:ind w:left="-993"/>
        <w:rPr>
          <w:rFonts w:cstheme="minorHAnsi"/>
          <w:sz w:val="16"/>
          <w:szCs w:val="16"/>
        </w:rPr>
      </w:pPr>
      <w:bookmarkStart w:id="0" w:name="_GoBack"/>
      <w:bookmarkEnd w:id="0"/>
      <w:r w:rsidRPr="00A402C4">
        <w:rPr>
          <w:rFonts w:cstheme="minorHAnsi"/>
          <w:sz w:val="16"/>
          <w:szCs w:val="16"/>
        </w:rPr>
        <w:t>UŽIVATELSKÁ PŘÍRUČKA</w:t>
      </w:r>
      <w:r w:rsidR="00590FCC">
        <w:rPr>
          <w:rFonts w:cstheme="minorHAnsi"/>
          <w:sz w:val="16"/>
          <w:szCs w:val="16"/>
        </w:rPr>
        <w:t xml:space="preserve"> CZ</w:t>
      </w:r>
    </w:p>
    <w:p w14:paraId="4B328313" w14:textId="77777777" w:rsidR="00A402C4" w:rsidRDefault="00A402C4" w:rsidP="00A402C4">
      <w:pPr>
        <w:spacing w:after="0" w:line="240" w:lineRule="auto"/>
        <w:ind w:left="-993"/>
        <w:rPr>
          <w:rFonts w:cstheme="minorHAnsi"/>
          <w:sz w:val="16"/>
          <w:szCs w:val="16"/>
        </w:rPr>
      </w:pPr>
    </w:p>
    <w:p w14:paraId="6BDB3DD3"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Obsah balení</w:t>
      </w:r>
      <w:r w:rsidR="00A402C4">
        <w:rPr>
          <w:rFonts w:cstheme="minorHAnsi"/>
          <w:sz w:val="16"/>
          <w:szCs w:val="16"/>
        </w:rPr>
        <w:t>:</w:t>
      </w:r>
    </w:p>
    <w:p w14:paraId="54DFC442"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1</w:t>
      </w:r>
      <w:r w:rsidR="00A402C4">
        <w:rPr>
          <w:rFonts w:cstheme="minorHAnsi"/>
          <w:sz w:val="16"/>
          <w:szCs w:val="16"/>
        </w:rPr>
        <w:t>x</w:t>
      </w:r>
      <w:r w:rsidRPr="00A402C4">
        <w:rPr>
          <w:rFonts w:cstheme="minorHAnsi"/>
          <w:sz w:val="16"/>
          <w:szCs w:val="16"/>
        </w:rPr>
        <w:t xml:space="preserve"> zařízení Inceptor </w:t>
      </w:r>
    </w:p>
    <w:p w14:paraId="2778F484"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1</w:t>
      </w:r>
      <w:r w:rsidR="00A402C4">
        <w:rPr>
          <w:rFonts w:cstheme="minorHAnsi"/>
          <w:sz w:val="16"/>
          <w:szCs w:val="16"/>
        </w:rPr>
        <w:t xml:space="preserve">x </w:t>
      </w:r>
      <w:r w:rsidRPr="00A402C4">
        <w:rPr>
          <w:rFonts w:cstheme="minorHAnsi"/>
          <w:sz w:val="16"/>
          <w:szCs w:val="16"/>
        </w:rPr>
        <w:t>univerzální držák pro chytrý telefon</w:t>
      </w:r>
    </w:p>
    <w:p w14:paraId="66492BF1"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USB kabel není součástí balení</w:t>
      </w:r>
    </w:p>
    <w:p w14:paraId="20279B0A" w14:textId="77777777" w:rsidR="00BF7744" w:rsidRPr="00A402C4" w:rsidRDefault="00BF7744" w:rsidP="00A402C4">
      <w:pPr>
        <w:spacing w:after="0" w:line="240" w:lineRule="auto"/>
        <w:ind w:left="-993"/>
        <w:rPr>
          <w:rFonts w:cstheme="minorHAnsi"/>
          <w:sz w:val="16"/>
          <w:szCs w:val="16"/>
        </w:rPr>
      </w:pPr>
    </w:p>
    <w:p w14:paraId="2A7383FC"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Systémové požadavky</w:t>
      </w:r>
    </w:p>
    <w:p w14:paraId="2C9B1A9D" w14:textId="77777777" w:rsidR="00BF7744" w:rsidRPr="00A402C4" w:rsidRDefault="00BF7744" w:rsidP="00A402C4">
      <w:pPr>
        <w:spacing w:after="0" w:line="240" w:lineRule="auto"/>
        <w:ind w:left="-993"/>
        <w:rPr>
          <w:rFonts w:cstheme="minorHAnsi"/>
          <w:sz w:val="16"/>
          <w:szCs w:val="16"/>
        </w:rPr>
      </w:pPr>
      <w:bookmarkStart w:id="1" w:name="_Hlk515872604"/>
      <w:r w:rsidRPr="00A402C4">
        <w:rPr>
          <w:rFonts w:cstheme="minorHAnsi"/>
          <w:sz w:val="16"/>
          <w:szCs w:val="16"/>
        </w:rPr>
        <w:t>Kompatibilita Inceptoru: zařízení pracuje se všemi telefony iPhone 5c nebo novějšími a Android 4.4 nebo vyšší s Bluetooth 4 (nízká spotřeba energie). Není kompatibilní s tabletem nebo iPadem. Abyste mohli hrát Father.IO, musíte být připojeni k internetu.</w:t>
      </w:r>
    </w:p>
    <w:bookmarkEnd w:id="1"/>
    <w:p w14:paraId="5558B820" w14:textId="77777777" w:rsidR="00BF7744" w:rsidRPr="00A402C4" w:rsidRDefault="00BF7744" w:rsidP="00A402C4">
      <w:pPr>
        <w:spacing w:after="0" w:line="240" w:lineRule="auto"/>
        <w:ind w:left="-993"/>
        <w:rPr>
          <w:rFonts w:cstheme="minorHAnsi"/>
          <w:sz w:val="16"/>
          <w:szCs w:val="16"/>
        </w:rPr>
      </w:pPr>
    </w:p>
    <w:p w14:paraId="479C7B37"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Technické specifikace</w:t>
      </w:r>
    </w:p>
    <w:p w14:paraId="592FD3C8"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Inceptor: 7.5 x 3.5 x 3.8 cm, hmotnost: přibližně 50g</w:t>
      </w:r>
    </w:p>
    <w:p w14:paraId="1ADC8197"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Univerzální držák: 7 x 2.5 x 2.5 cm</w:t>
      </w:r>
      <w:r w:rsidR="005A6E9A" w:rsidRPr="00A402C4">
        <w:rPr>
          <w:rFonts w:cstheme="minorHAnsi"/>
          <w:sz w:val="16"/>
          <w:szCs w:val="16"/>
        </w:rPr>
        <w:t xml:space="preserve">, </w:t>
      </w:r>
      <w:r w:rsidRPr="00A402C4">
        <w:rPr>
          <w:rFonts w:cstheme="minorHAnsi"/>
          <w:sz w:val="16"/>
          <w:szCs w:val="16"/>
        </w:rPr>
        <w:t>hmotnost: přibližně 30g</w:t>
      </w:r>
    </w:p>
    <w:p w14:paraId="186440D8"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Materiály: IR průhledný polykarbonát a černý ABS</w:t>
      </w:r>
    </w:p>
    <w:p w14:paraId="591860C7"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Vnitřek Inceptoru: Cortex M0 MPU @ 48Mhz + Bluetooth LE SoC</w:t>
      </w:r>
    </w:p>
    <w:p w14:paraId="1745A8FB"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Sub-ghz Transceiver pro místní vysílání</w:t>
      </w:r>
    </w:p>
    <w:p w14:paraId="6670743B"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 xml:space="preserve">Napájení z baterie 140 mAh Li-Po </w:t>
      </w:r>
    </w:p>
    <w:p w14:paraId="0327ED7A"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Micro USB konektor</w:t>
      </w:r>
    </w:p>
    <w:p w14:paraId="2DCE2655"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 xml:space="preserve">Použitá frekvenční pásma: </w:t>
      </w:r>
    </w:p>
    <w:p w14:paraId="58A14985"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868-868.6 MHz Sub-GHz pro EU</w:t>
      </w:r>
    </w:p>
    <w:p w14:paraId="3E8E5E77"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910-920 MHz Sub-giga pro USA</w:t>
      </w:r>
    </w:p>
    <w:p w14:paraId="76CACB53"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Bluetooth 2400-2483.5 MHz</w:t>
      </w:r>
    </w:p>
    <w:p w14:paraId="5CE73606"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Maximální přenášený RF výstupní výkon v pásmech deklarovaných:</w:t>
      </w:r>
    </w:p>
    <w:p w14:paraId="2D105C39"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Maximální prováděný výkon pro 868/915 MHz transceiver = 11dBm</w:t>
      </w:r>
    </w:p>
    <w:p w14:paraId="67AEBA97"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Maximální prováděný výkon pro Bluetooth vysílač/přijímač s nízkou spotřebou energie = 3dBm</w:t>
      </w:r>
    </w:p>
    <w:p w14:paraId="3539226D" w14:textId="77777777" w:rsidR="00BF7744" w:rsidRPr="00A402C4" w:rsidRDefault="00BF7744" w:rsidP="00A402C4">
      <w:pPr>
        <w:spacing w:after="0" w:line="240" w:lineRule="auto"/>
        <w:ind w:left="-993"/>
        <w:rPr>
          <w:rFonts w:cstheme="minorHAnsi"/>
          <w:sz w:val="16"/>
          <w:szCs w:val="16"/>
        </w:rPr>
      </w:pPr>
    </w:p>
    <w:p w14:paraId="6BEA74D4"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Instrukce pro složení Inceptoru</w:t>
      </w:r>
    </w:p>
    <w:p w14:paraId="1C90E2ED"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Připojte Inceptor k telefonu pomocí dodávaného držáku tak, jak je ilustrováno na obrázku. (TOP = VRŠEK)</w:t>
      </w:r>
    </w:p>
    <w:p w14:paraId="7D5E65F3" w14:textId="77777777" w:rsidR="00BF7744" w:rsidRPr="00A402C4" w:rsidRDefault="00BF7744" w:rsidP="00A402C4">
      <w:pPr>
        <w:spacing w:after="0" w:line="240" w:lineRule="auto"/>
        <w:ind w:left="-993"/>
        <w:rPr>
          <w:rFonts w:cstheme="minorHAnsi"/>
          <w:sz w:val="16"/>
          <w:szCs w:val="16"/>
        </w:rPr>
      </w:pPr>
    </w:p>
    <w:p w14:paraId="297A22E6"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Instrukce pro správné použití</w:t>
      </w:r>
    </w:p>
    <w:p w14:paraId="4D99A2B4"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Nikdy během používání Inceptoru nezakrývejte kameru chytrého telefonu.</w:t>
      </w:r>
    </w:p>
    <w:p w14:paraId="1A03A25E" w14:textId="77777777" w:rsidR="00BF7744" w:rsidRPr="00A402C4" w:rsidRDefault="00BF7744" w:rsidP="00A402C4">
      <w:pPr>
        <w:spacing w:after="0" w:line="240" w:lineRule="auto"/>
        <w:ind w:left="-993"/>
        <w:rPr>
          <w:rFonts w:cstheme="minorHAnsi"/>
          <w:sz w:val="16"/>
          <w:szCs w:val="16"/>
        </w:rPr>
      </w:pPr>
    </w:p>
    <w:p w14:paraId="1878B4DC"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Ujistěte se, že zařízení Inceptor je správně nasměrováno a je uchyceno ve správném směru.</w:t>
      </w:r>
    </w:p>
    <w:p w14:paraId="69BF250D" w14:textId="77777777" w:rsidR="00BF7744" w:rsidRPr="00A402C4" w:rsidRDefault="00BF7744" w:rsidP="00A402C4">
      <w:pPr>
        <w:spacing w:after="0" w:line="240" w:lineRule="auto"/>
        <w:ind w:left="-993"/>
        <w:rPr>
          <w:rFonts w:cstheme="minorHAnsi"/>
          <w:sz w:val="16"/>
          <w:szCs w:val="16"/>
        </w:rPr>
      </w:pPr>
    </w:p>
    <w:p w14:paraId="64FD4859"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Nikdy nezakrývejte Inceptor během hraní - může dojít ke zneplatnění vašich střel!</w:t>
      </w:r>
    </w:p>
    <w:p w14:paraId="63CD7C5C" w14:textId="77777777" w:rsidR="00BF7744" w:rsidRPr="00A402C4" w:rsidRDefault="00BF7744" w:rsidP="00A402C4">
      <w:pPr>
        <w:spacing w:after="0" w:line="240" w:lineRule="auto"/>
        <w:ind w:left="-993"/>
        <w:rPr>
          <w:rFonts w:cstheme="minorHAnsi"/>
          <w:sz w:val="16"/>
          <w:szCs w:val="16"/>
        </w:rPr>
      </w:pPr>
    </w:p>
    <w:p w14:paraId="5D28C331"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Inceptor by měl být přichycen perfektně kolmo k vašemu mobilnímu telefonu.</w:t>
      </w:r>
    </w:p>
    <w:p w14:paraId="7FD50C9C" w14:textId="77777777" w:rsidR="00BF7744" w:rsidRPr="00A402C4" w:rsidRDefault="00BF7744" w:rsidP="00A402C4">
      <w:pPr>
        <w:spacing w:after="0" w:line="240" w:lineRule="auto"/>
        <w:ind w:left="-993"/>
        <w:rPr>
          <w:rFonts w:cstheme="minorHAnsi"/>
          <w:sz w:val="16"/>
          <w:szCs w:val="16"/>
        </w:rPr>
      </w:pPr>
    </w:p>
    <w:p w14:paraId="2B51A666"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Nastavení Inceptoru na mobilním zařízení</w:t>
      </w:r>
    </w:p>
    <w:p w14:paraId="766955EB"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Abyste mohli začít:</w:t>
      </w:r>
    </w:p>
    <w:p w14:paraId="4212016C" w14:textId="77777777" w:rsidR="00BF7744" w:rsidRPr="00A402C4" w:rsidRDefault="00BF7744" w:rsidP="00A402C4">
      <w:pPr>
        <w:pStyle w:val="Odstavecseseznamem"/>
        <w:numPr>
          <w:ilvl w:val="0"/>
          <w:numId w:val="2"/>
        </w:numPr>
        <w:spacing w:after="0" w:line="240" w:lineRule="auto"/>
        <w:rPr>
          <w:rFonts w:cstheme="minorHAnsi"/>
          <w:sz w:val="16"/>
          <w:szCs w:val="16"/>
        </w:rPr>
      </w:pPr>
      <w:r w:rsidRPr="00A402C4">
        <w:rPr>
          <w:rFonts w:cstheme="minorHAnsi"/>
          <w:sz w:val="16"/>
          <w:szCs w:val="16"/>
        </w:rPr>
        <w:t>Ujistěte se, že Inceptor je plně nabitý.</w:t>
      </w:r>
    </w:p>
    <w:p w14:paraId="47CD5930" w14:textId="77777777" w:rsidR="00BF7744" w:rsidRPr="00A402C4" w:rsidRDefault="00BF7744" w:rsidP="00A402C4">
      <w:pPr>
        <w:pStyle w:val="Odstavecseseznamem"/>
        <w:numPr>
          <w:ilvl w:val="0"/>
          <w:numId w:val="2"/>
        </w:numPr>
        <w:spacing w:after="0" w:line="240" w:lineRule="auto"/>
        <w:rPr>
          <w:rFonts w:cstheme="minorHAnsi"/>
          <w:sz w:val="16"/>
          <w:szCs w:val="16"/>
        </w:rPr>
      </w:pPr>
      <w:r w:rsidRPr="00A402C4">
        <w:rPr>
          <w:rFonts w:cstheme="minorHAnsi"/>
          <w:sz w:val="16"/>
          <w:szCs w:val="16"/>
        </w:rPr>
        <w:t xml:space="preserve">Stáhněte si Father.IO FPS aplikaci z Google Play™ nebo App Store®, nebo navštivte web </w:t>
      </w:r>
      <w:hyperlink r:id="rId7" w:history="1">
        <w:r w:rsidRPr="00A402C4">
          <w:rPr>
            <w:rStyle w:val="Hypertextovodkaz"/>
            <w:rFonts w:cstheme="minorHAnsi"/>
            <w:sz w:val="16"/>
            <w:szCs w:val="16"/>
          </w:rPr>
          <w:t>www.father.io</w:t>
        </w:r>
      </w:hyperlink>
      <w:r w:rsidR="0046743A">
        <w:rPr>
          <w:rFonts w:cstheme="minorHAnsi"/>
          <w:sz w:val="16"/>
          <w:szCs w:val="16"/>
        </w:rPr>
        <w:t xml:space="preserve"> nebo </w:t>
      </w:r>
      <w:hyperlink r:id="rId8" w:history="1">
        <w:r w:rsidR="0046743A" w:rsidRPr="004B4545">
          <w:rPr>
            <w:rStyle w:val="Hypertextovodkaz"/>
            <w:rFonts w:cstheme="minorHAnsi"/>
            <w:sz w:val="16"/>
            <w:szCs w:val="16"/>
          </w:rPr>
          <w:t>www.inceptro.cz</w:t>
        </w:r>
      </w:hyperlink>
    </w:p>
    <w:p w14:paraId="2BE34ED2" w14:textId="77777777" w:rsidR="00BF7744" w:rsidRPr="00A402C4" w:rsidRDefault="00BF7744" w:rsidP="00A402C4">
      <w:pPr>
        <w:pStyle w:val="Odstavecseseznamem"/>
        <w:numPr>
          <w:ilvl w:val="0"/>
          <w:numId w:val="2"/>
        </w:numPr>
        <w:spacing w:after="0" w:line="240" w:lineRule="auto"/>
        <w:rPr>
          <w:rFonts w:cstheme="minorHAnsi"/>
          <w:sz w:val="16"/>
          <w:szCs w:val="16"/>
        </w:rPr>
      </w:pPr>
      <w:r w:rsidRPr="00A402C4">
        <w:rPr>
          <w:rFonts w:cstheme="minorHAnsi"/>
          <w:sz w:val="16"/>
          <w:szCs w:val="16"/>
        </w:rPr>
        <w:t>Zapněte Bluetooth® na svém chytrém telefonu.</w:t>
      </w:r>
    </w:p>
    <w:p w14:paraId="4A539399" w14:textId="77777777" w:rsidR="00FF1E38" w:rsidRPr="00A402C4" w:rsidRDefault="00BF7744" w:rsidP="00A402C4">
      <w:pPr>
        <w:pStyle w:val="Odstavecseseznamem"/>
        <w:numPr>
          <w:ilvl w:val="0"/>
          <w:numId w:val="2"/>
        </w:numPr>
        <w:spacing w:after="0" w:line="240" w:lineRule="auto"/>
        <w:rPr>
          <w:rFonts w:cstheme="minorHAnsi"/>
          <w:sz w:val="16"/>
          <w:szCs w:val="16"/>
        </w:rPr>
      </w:pPr>
      <w:r w:rsidRPr="00A402C4">
        <w:rPr>
          <w:rFonts w:cstheme="minorHAnsi"/>
          <w:sz w:val="16"/>
          <w:szCs w:val="16"/>
        </w:rPr>
        <w:t xml:space="preserve">Z aplikace Father.IO FPS App budete provedeni procesem vytvoření </w:t>
      </w:r>
      <w:r w:rsidR="00D21DDD" w:rsidRPr="00A402C4">
        <w:rPr>
          <w:rFonts w:cstheme="minorHAnsi"/>
          <w:sz w:val="16"/>
          <w:szCs w:val="16"/>
        </w:rPr>
        <w:t xml:space="preserve">nového </w:t>
      </w:r>
      <w:r w:rsidRPr="00A402C4">
        <w:rPr>
          <w:rFonts w:cstheme="minorHAnsi"/>
          <w:sz w:val="16"/>
          <w:szCs w:val="16"/>
        </w:rPr>
        <w:t>účtu</w:t>
      </w:r>
      <w:r w:rsidR="00D21DDD" w:rsidRPr="00A402C4">
        <w:rPr>
          <w:rFonts w:cstheme="minorHAnsi"/>
          <w:sz w:val="16"/>
          <w:szCs w:val="16"/>
        </w:rPr>
        <w:t xml:space="preserve"> nebo přihlášením přes Facebook</w:t>
      </w:r>
      <w:r w:rsidRPr="00A402C4">
        <w:rPr>
          <w:rFonts w:cstheme="minorHAnsi"/>
          <w:sz w:val="16"/>
          <w:szCs w:val="16"/>
        </w:rPr>
        <w:t xml:space="preserve"> a připojením (spárováním) vašeho Inceptoru s mobilním zařízením. Párování zajišťuje, že Inceptor a mobilní zařízení mohou mezi sebou komunikovat (synchronizovat svá data). </w:t>
      </w:r>
    </w:p>
    <w:p w14:paraId="03522F19" w14:textId="77777777" w:rsidR="00BF7744" w:rsidRPr="00A402C4" w:rsidRDefault="00BF7744" w:rsidP="00A402C4">
      <w:pPr>
        <w:pStyle w:val="Odstavecseseznamem"/>
        <w:numPr>
          <w:ilvl w:val="0"/>
          <w:numId w:val="2"/>
        </w:numPr>
        <w:spacing w:after="0" w:line="240" w:lineRule="auto"/>
        <w:rPr>
          <w:rFonts w:cstheme="minorHAnsi"/>
          <w:sz w:val="16"/>
          <w:szCs w:val="16"/>
        </w:rPr>
      </w:pPr>
      <w:r w:rsidRPr="00A402C4">
        <w:rPr>
          <w:rFonts w:cstheme="minorHAnsi"/>
          <w:sz w:val="16"/>
          <w:szCs w:val="16"/>
        </w:rPr>
        <w:t>Po nastavení můžete začít hrát!</w:t>
      </w:r>
    </w:p>
    <w:p w14:paraId="02E595BF" w14:textId="77777777" w:rsidR="00BF7744" w:rsidRPr="00A402C4" w:rsidRDefault="00BF7744" w:rsidP="00A402C4">
      <w:pPr>
        <w:spacing w:after="0" w:line="240" w:lineRule="auto"/>
        <w:ind w:left="-993"/>
        <w:rPr>
          <w:rFonts w:cstheme="minorHAnsi"/>
          <w:sz w:val="16"/>
          <w:szCs w:val="16"/>
        </w:rPr>
      </w:pPr>
    </w:p>
    <w:p w14:paraId="3CAE74B1"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UPOZORNĚNÍ: ABYSTE MOHLI HRÁT STŘELCE Z POHLEDU PRVNÍ OSOBY, POTŘEBUJETE NEJMÉNĚ JEDNU DALŠÍ OSOBU (VYBAVENOU ZAŘÍZENÍM INCEPTOR), PROTI KTERÉ</w:t>
      </w:r>
      <w:r w:rsidR="005A6E9A" w:rsidRPr="00A402C4">
        <w:rPr>
          <w:rFonts w:cstheme="minorHAnsi"/>
          <w:b/>
          <w:sz w:val="16"/>
          <w:szCs w:val="16"/>
        </w:rPr>
        <w:t xml:space="preserve"> </w:t>
      </w:r>
      <w:r w:rsidRPr="00A402C4">
        <w:rPr>
          <w:rFonts w:cstheme="minorHAnsi"/>
          <w:b/>
          <w:sz w:val="16"/>
          <w:szCs w:val="16"/>
        </w:rPr>
        <w:t xml:space="preserve">BUDETE HRÁT. </w:t>
      </w:r>
    </w:p>
    <w:p w14:paraId="0BBF6C89" w14:textId="77777777" w:rsidR="00BF7744" w:rsidRPr="00A402C4" w:rsidRDefault="00BF7744" w:rsidP="00A402C4">
      <w:pPr>
        <w:spacing w:after="0" w:line="240" w:lineRule="auto"/>
        <w:ind w:left="-993"/>
        <w:rPr>
          <w:rFonts w:cstheme="minorHAnsi"/>
          <w:sz w:val="16"/>
          <w:szCs w:val="16"/>
        </w:rPr>
      </w:pPr>
    </w:p>
    <w:p w14:paraId="49B3857B"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 xml:space="preserve">Vysvětlení LED indikačních světel </w:t>
      </w:r>
    </w:p>
    <w:p w14:paraId="0714A4FE"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Inceptor je vybaven různými LED indikačními světly. Světla se chovají různě podle toho, co zařízení zrovna dělá a také během hry. Více naleznete na:</w:t>
      </w:r>
      <w:r w:rsidR="00590FCC">
        <w:rPr>
          <w:rFonts w:cstheme="minorHAnsi"/>
          <w:sz w:val="16"/>
          <w:szCs w:val="16"/>
        </w:rPr>
        <w:t xml:space="preserve"> </w:t>
      </w:r>
      <w:hyperlink r:id="rId9" w:history="1">
        <w:r w:rsidR="00590FCC" w:rsidRPr="004B4545">
          <w:rPr>
            <w:rStyle w:val="Hypertextovodkaz"/>
            <w:rFonts w:cstheme="minorHAnsi"/>
            <w:sz w:val="16"/>
            <w:szCs w:val="16"/>
          </w:rPr>
          <w:t>www.father.io/inceptorsettings</w:t>
        </w:r>
      </w:hyperlink>
      <w:r w:rsidR="00590FCC">
        <w:rPr>
          <w:rFonts w:cstheme="minorHAnsi"/>
          <w:sz w:val="16"/>
          <w:szCs w:val="16"/>
        </w:rPr>
        <w:t xml:space="preserve"> nebo </w:t>
      </w:r>
      <w:hyperlink r:id="rId10" w:history="1">
        <w:r w:rsidR="00590FCC" w:rsidRPr="004B4545">
          <w:rPr>
            <w:rStyle w:val="Hypertextovodkaz"/>
            <w:rFonts w:cstheme="minorHAnsi"/>
            <w:sz w:val="16"/>
            <w:szCs w:val="16"/>
          </w:rPr>
          <w:t>www.inceptor.cz/FAQ</w:t>
        </w:r>
      </w:hyperlink>
      <w:r w:rsidR="00590FCC">
        <w:rPr>
          <w:rFonts w:cstheme="minorHAnsi"/>
          <w:sz w:val="16"/>
          <w:szCs w:val="16"/>
        </w:rPr>
        <w:t xml:space="preserve"> </w:t>
      </w:r>
      <w:r w:rsidRPr="00A402C4">
        <w:rPr>
          <w:rFonts w:cstheme="minorHAnsi"/>
          <w:sz w:val="16"/>
          <w:szCs w:val="16"/>
        </w:rPr>
        <w:t xml:space="preserve">  </w:t>
      </w:r>
    </w:p>
    <w:p w14:paraId="3E0A4791" w14:textId="77777777" w:rsidR="00BF7744" w:rsidRPr="00A402C4" w:rsidRDefault="00BF7744" w:rsidP="00A402C4">
      <w:pPr>
        <w:spacing w:after="0" w:line="240" w:lineRule="auto"/>
        <w:ind w:left="-993"/>
        <w:rPr>
          <w:rFonts w:cstheme="minorHAnsi"/>
          <w:sz w:val="16"/>
          <w:szCs w:val="16"/>
        </w:rPr>
      </w:pPr>
    </w:p>
    <w:p w14:paraId="2B684E5C" w14:textId="77777777" w:rsidR="00BF7744" w:rsidRPr="00A402C4" w:rsidRDefault="00BF7744" w:rsidP="00A402C4">
      <w:pPr>
        <w:spacing w:after="0" w:line="240" w:lineRule="auto"/>
        <w:ind w:left="-993"/>
        <w:rPr>
          <w:rFonts w:cstheme="minorHAnsi"/>
          <w:sz w:val="16"/>
          <w:szCs w:val="16"/>
        </w:rPr>
      </w:pPr>
      <w:r w:rsidRPr="00A402C4">
        <w:rPr>
          <w:rFonts w:cstheme="minorHAnsi"/>
          <w:b/>
          <w:sz w:val="16"/>
          <w:szCs w:val="16"/>
        </w:rPr>
        <w:t>Nabíjení</w:t>
      </w:r>
      <w:r w:rsidRPr="00A402C4">
        <w:rPr>
          <w:rFonts w:cstheme="minorHAnsi"/>
          <w:sz w:val="16"/>
          <w:szCs w:val="16"/>
        </w:rPr>
        <w:t xml:space="preserve">    </w:t>
      </w:r>
    </w:p>
    <w:p w14:paraId="5B92DA3D"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Při normálním používání by měla baterie Inceptoru vydržet alespoň 5 dnů (v pohotovostním režimu) než bude potřeba ji dobít. Zařízení nabijte pomocí Micro USB nabíjecího kabelu</w:t>
      </w:r>
      <w:r w:rsidR="00596925">
        <w:rPr>
          <w:rFonts w:cstheme="minorHAnsi"/>
          <w:sz w:val="16"/>
          <w:szCs w:val="16"/>
        </w:rPr>
        <w:t xml:space="preserve"> (není součástí balení)</w:t>
      </w:r>
      <w:r w:rsidR="00590FCC">
        <w:rPr>
          <w:rFonts w:cstheme="minorHAnsi"/>
          <w:sz w:val="16"/>
          <w:szCs w:val="16"/>
        </w:rPr>
        <w:t xml:space="preserve">. </w:t>
      </w:r>
      <w:r w:rsidRPr="00A402C4">
        <w:rPr>
          <w:rFonts w:cstheme="minorHAnsi"/>
          <w:sz w:val="16"/>
          <w:szCs w:val="16"/>
        </w:rPr>
        <w:t>Když se LED u Inceptoru změní na zelenou, zařízení je plně nabito.</w:t>
      </w:r>
    </w:p>
    <w:p w14:paraId="2BCB468E" w14:textId="77777777" w:rsidR="00BF7744" w:rsidRPr="00A402C4" w:rsidRDefault="00BF7744" w:rsidP="00A402C4">
      <w:pPr>
        <w:spacing w:after="0" w:line="240" w:lineRule="auto"/>
        <w:ind w:left="-993"/>
        <w:rPr>
          <w:rFonts w:cstheme="minorHAnsi"/>
          <w:sz w:val="16"/>
          <w:szCs w:val="16"/>
        </w:rPr>
      </w:pPr>
    </w:p>
    <w:p w14:paraId="305E7ABF"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Aktualizace Inceptoru</w:t>
      </w:r>
    </w:p>
    <w:p w14:paraId="3397BDF7"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Bezplatné rozšíření funkcí a vylepšení hry může být pro Inceptor dostupné prostřednictvím aktualizací firmwaru a aplikace. Aktualizace firmwaru zařízení zabere pár minut a je náročná na baterii. Doporučujeme zařízení před aktualizací nabít nebo ho během aktualizace nabíjet.  Inceptor můžete aktualizovat pomocí aplikace “Father.IO FPS”. Až bude aktualizace dokončena, uvidíte oznámení.</w:t>
      </w:r>
    </w:p>
    <w:p w14:paraId="5F5F78A2" w14:textId="77777777" w:rsidR="00BF7744" w:rsidRPr="00A402C4" w:rsidRDefault="00BF7744" w:rsidP="00A402C4">
      <w:pPr>
        <w:spacing w:after="0" w:line="240" w:lineRule="auto"/>
        <w:ind w:left="-993"/>
        <w:rPr>
          <w:rFonts w:cstheme="minorHAnsi"/>
          <w:sz w:val="16"/>
          <w:szCs w:val="16"/>
        </w:rPr>
      </w:pPr>
    </w:p>
    <w:p w14:paraId="6CA3B8C3"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Řešení problémů s Inceptorem</w:t>
      </w:r>
    </w:p>
    <w:p w14:paraId="5FF40FD7" w14:textId="77777777" w:rsidR="00590FCC" w:rsidRDefault="00590FCC" w:rsidP="00590FCC">
      <w:pPr>
        <w:spacing w:after="0" w:line="240" w:lineRule="auto"/>
        <w:ind w:left="-993"/>
        <w:rPr>
          <w:rFonts w:cstheme="minorHAnsi"/>
          <w:sz w:val="16"/>
          <w:szCs w:val="16"/>
        </w:rPr>
      </w:pPr>
    </w:p>
    <w:p w14:paraId="3110A6D0" w14:textId="77777777" w:rsidR="00BF7744" w:rsidRPr="00590FCC" w:rsidRDefault="00BF7744" w:rsidP="00590FCC">
      <w:pPr>
        <w:spacing w:after="0" w:line="240" w:lineRule="auto"/>
        <w:ind w:left="-993"/>
        <w:rPr>
          <w:rFonts w:cstheme="minorHAnsi"/>
          <w:sz w:val="16"/>
          <w:szCs w:val="16"/>
        </w:rPr>
      </w:pPr>
      <w:r w:rsidRPr="00590FCC">
        <w:rPr>
          <w:rFonts w:cstheme="minorHAnsi"/>
          <w:sz w:val="16"/>
          <w:szCs w:val="16"/>
        </w:rPr>
        <w:t>Při používání Inceptoru může dojít k potížím nebo přístroj dočasně nefunguje správně. Při prvním propojení Inceptoru s chytrým telefonem:</w:t>
      </w:r>
    </w:p>
    <w:p w14:paraId="66DC4F21" w14:textId="77777777" w:rsidR="00BF7744" w:rsidRPr="00A402C4" w:rsidRDefault="00BF7744" w:rsidP="00A402C4">
      <w:pPr>
        <w:pStyle w:val="Odstavecseseznamem"/>
        <w:numPr>
          <w:ilvl w:val="0"/>
          <w:numId w:val="4"/>
        </w:numPr>
        <w:spacing w:after="0" w:line="240" w:lineRule="auto"/>
        <w:ind w:left="-567"/>
        <w:rPr>
          <w:rFonts w:cstheme="minorHAnsi"/>
          <w:sz w:val="16"/>
          <w:szCs w:val="16"/>
        </w:rPr>
      </w:pPr>
      <w:r w:rsidRPr="00A402C4">
        <w:rPr>
          <w:rFonts w:cstheme="minorHAnsi"/>
          <w:sz w:val="16"/>
          <w:szCs w:val="16"/>
        </w:rPr>
        <w:t>ujistěte se, že je Inceptor plně nabitý předtím, než začnete se zde popsaným postupem;</w:t>
      </w:r>
    </w:p>
    <w:p w14:paraId="2CD48F76" w14:textId="77777777" w:rsidR="00BF7744" w:rsidRPr="00A402C4" w:rsidRDefault="00BF7744" w:rsidP="00A402C4">
      <w:pPr>
        <w:pStyle w:val="Odstavecseseznamem"/>
        <w:numPr>
          <w:ilvl w:val="0"/>
          <w:numId w:val="4"/>
        </w:numPr>
        <w:spacing w:after="0" w:line="240" w:lineRule="auto"/>
        <w:ind w:left="-567"/>
        <w:rPr>
          <w:rFonts w:cstheme="minorHAnsi"/>
          <w:sz w:val="16"/>
          <w:szCs w:val="16"/>
        </w:rPr>
      </w:pPr>
      <w:r w:rsidRPr="00A402C4">
        <w:rPr>
          <w:rFonts w:cstheme="minorHAnsi"/>
          <w:sz w:val="16"/>
          <w:szCs w:val="16"/>
        </w:rPr>
        <w:t>předtím, než spustíte aplikaci Father.IO FPS, se ujistěte, že Bluetooth na chytrém telefonu je zapnutý</w:t>
      </w:r>
    </w:p>
    <w:p w14:paraId="71907FF9" w14:textId="77777777" w:rsidR="00590FCC" w:rsidRDefault="00590FCC" w:rsidP="00590FCC">
      <w:pPr>
        <w:spacing w:after="0" w:line="240" w:lineRule="auto"/>
        <w:ind w:left="-993"/>
        <w:rPr>
          <w:rFonts w:cstheme="minorHAnsi"/>
          <w:sz w:val="16"/>
          <w:szCs w:val="16"/>
        </w:rPr>
      </w:pPr>
    </w:p>
    <w:p w14:paraId="4F8A790E" w14:textId="77777777" w:rsidR="00BF7744" w:rsidRPr="00590FCC" w:rsidRDefault="00BF7744" w:rsidP="00590FCC">
      <w:pPr>
        <w:spacing w:after="0" w:line="240" w:lineRule="auto"/>
        <w:ind w:left="-993"/>
        <w:rPr>
          <w:rFonts w:cstheme="minorHAnsi"/>
          <w:sz w:val="16"/>
          <w:szCs w:val="16"/>
        </w:rPr>
      </w:pPr>
      <w:r w:rsidRPr="00590FCC">
        <w:rPr>
          <w:rFonts w:cstheme="minorHAnsi"/>
          <w:sz w:val="16"/>
          <w:szCs w:val="16"/>
        </w:rPr>
        <w:t>Pokud aplikace nedetekuje Inceptor během spuštění/restartu:</w:t>
      </w:r>
    </w:p>
    <w:p w14:paraId="0E52E2D5" w14:textId="77777777" w:rsidR="00BF7744" w:rsidRPr="00A402C4" w:rsidRDefault="00BF7744" w:rsidP="00A402C4">
      <w:pPr>
        <w:pStyle w:val="Odstavecseseznamem"/>
        <w:numPr>
          <w:ilvl w:val="0"/>
          <w:numId w:val="4"/>
        </w:numPr>
        <w:spacing w:after="0" w:line="240" w:lineRule="auto"/>
        <w:ind w:left="-567"/>
        <w:rPr>
          <w:rFonts w:cstheme="minorHAnsi"/>
          <w:sz w:val="16"/>
          <w:szCs w:val="16"/>
        </w:rPr>
      </w:pPr>
      <w:r w:rsidRPr="00A402C4">
        <w:rPr>
          <w:rFonts w:cstheme="minorHAnsi"/>
          <w:sz w:val="16"/>
          <w:szCs w:val="16"/>
        </w:rPr>
        <w:t>ujistěte se, že Bluetooth chytrého telefonu je zapnutý;</w:t>
      </w:r>
    </w:p>
    <w:p w14:paraId="1CD4C991" w14:textId="77777777" w:rsidR="00BF7744" w:rsidRPr="00A402C4" w:rsidRDefault="00BF7744" w:rsidP="00A402C4">
      <w:pPr>
        <w:pStyle w:val="Odstavecseseznamem"/>
        <w:numPr>
          <w:ilvl w:val="0"/>
          <w:numId w:val="4"/>
        </w:numPr>
        <w:spacing w:after="0" w:line="240" w:lineRule="auto"/>
        <w:ind w:left="-567"/>
        <w:rPr>
          <w:rFonts w:cstheme="minorHAnsi"/>
          <w:sz w:val="16"/>
          <w:szCs w:val="16"/>
        </w:rPr>
      </w:pPr>
      <w:r w:rsidRPr="00A402C4">
        <w:rPr>
          <w:rFonts w:cstheme="minorHAnsi"/>
          <w:sz w:val="16"/>
          <w:szCs w:val="16"/>
        </w:rPr>
        <w:t>ujistěte se, že zařízení Inceptor je vedle chytrého telefonu ve chvíli, kdy spouštíte aplikaci Father.IO FPS;</w:t>
      </w:r>
    </w:p>
    <w:p w14:paraId="2A457E64" w14:textId="77777777" w:rsidR="00BF7744" w:rsidRPr="00A402C4" w:rsidRDefault="00BF7744" w:rsidP="00A402C4">
      <w:pPr>
        <w:pStyle w:val="Odstavecseseznamem"/>
        <w:numPr>
          <w:ilvl w:val="0"/>
          <w:numId w:val="4"/>
        </w:numPr>
        <w:spacing w:after="0" w:line="240" w:lineRule="auto"/>
        <w:ind w:left="-567"/>
        <w:rPr>
          <w:rFonts w:cstheme="minorHAnsi"/>
          <w:sz w:val="16"/>
          <w:szCs w:val="16"/>
        </w:rPr>
      </w:pPr>
      <w:r w:rsidRPr="00A402C4">
        <w:rPr>
          <w:rFonts w:cstheme="minorHAnsi"/>
          <w:sz w:val="16"/>
          <w:szCs w:val="16"/>
        </w:rPr>
        <w:t>zkontrolujte, že Inceptor je plně nabitý předtím, než spustíte aplikaci;</w:t>
      </w:r>
    </w:p>
    <w:p w14:paraId="470E9D71" w14:textId="77777777" w:rsidR="00BF7744" w:rsidRPr="00A402C4" w:rsidRDefault="00BF7744" w:rsidP="00A402C4">
      <w:pPr>
        <w:pStyle w:val="Odstavecseseznamem"/>
        <w:numPr>
          <w:ilvl w:val="0"/>
          <w:numId w:val="4"/>
        </w:numPr>
        <w:spacing w:after="0" w:line="240" w:lineRule="auto"/>
        <w:ind w:left="-567"/>
        <w:rPr>
          <w:rFonts w:cstheme="minorHAnsi"/>
          <w:sz w:val="16"/>
          <w:szCs w:val="16"/>
        </w:rPr>
      </w:pPr>
      <w:r w:rsidRPr="00A402C4">
        <w:rPr>
          <w:rFonts w:cstheme="minorHAnsi"/>
          <w:sz w:val="16"/>
          <w:szCs w:val="16"/>
        </w:rPr>
        <w:t>ujistěte se, že jste neodebrali Inceptor ze seznamu Bluetooth zařízení v nastavení chytrého telefonu (objeví se pod názvem “Inceptor”). Řešení dalších problémů naleznete na webu</w:t>
      </w:r>
      <w:r w:rsidR="005A6E9A" w:rsidRPr="00A402C4">
        <w:rPr>
          <w:rFonts w:cstheme="minorHAnsi"/>
          <w:sz w:val="16"/>
          <w:szCs w:val="16"/>
        </w:rPr>
        <w:t xml:space="preserve"> </w:t>
      </w:r>
      <w:r w:rsidRPr="00A402C4">
        <w:rPr>
          <w:rFonts w:cstheme="minorHAnsi"/>
          <w:sz w:val="16"/>
          <w:szCs w:val="16"/>
        </w:rPr>
        <w:t>http://www.father.io/inceptorsupport</w:t>
      </w:r>
    </w:p>
    <w:p w14:paraId="16BACD19" w14:textId="77777777" w:rsidR="00BF7744" w:rsidRPr="00A402C4" w:rsidRDefault="00BF7744" w:rsidP="00A402C4">
      <w:pPr>
        <w:spacing w:after="0" w:line="240" w:lineRule="auto"/>
        <w:ind w:left="-993"/>
        <w:rPr>
          <w:rFonts w:cstheme="minorHAnsi"/>
          <w:sz w:val="16"/>
          <w:szCs w:val="16"/>
        </w:rPr>
      </w:pPr>
    </w:p>
    <w:p w14:paraId="175AF1C8"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Pokud potřebujete pomoc</w:t>
      </w:r>
    </w:p>
    <w:p w14:paraId="16FA33E4"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 xml:space="preserve">Oddělení podpory je připraveno pomoci s jakýmikoli technickými dotazy. Stačí poslat e-mail na </w:t>
      </w:r>
      <w:hyperlink r:id="rId11" w:history="1">
        <w:r w:rsidR="00590FCC" w:rsidRPr="004B4545">
          <w:rPr>
            <w:rStyle w:val="Hypertextovodkaz"/>
            <w:rFonts w:cstheme="minorHAnsi"/>
            <w:sz w:val="16"/>
            <w:szCs w:val="16"/>
          </w:rPr>
          <w:t>support@proxy42.com</w:t>
        </w:r>
      </w:hyperlink>
      <w:r w:rsidR="00590FCC">
        <w:rPr>
          <w:rFonts w:cstheme="minorHAnsi"/>
          <w:sz w:val="16"/>
          <w:szCs w:val="16"/>
        </w:rPr>
        <w:t xml:space="preserve"> nebo </w:t>
      </w:r>
      <w:hyperlink r:id="rId12" w:history="1">
        <w:r w:rsidR="00590FCC" w:rsidRPr="00313198">
          <w:rPr>
            <w:rStyle w:val="Hypertextovodkaz"/>
            <w:rFonts w:cstheme="minorHAnsi"/>
            <w:sz w:val="16"/>
            <w:szCs w:val="16"/>
          </w:rPr>
          <w:t>info@inceptor.cz</w:t>
        </w:r>
      </w:hyperlink>
      <w:r w:rsidR="005A6E9A" w:rsidRPr="00A402C4">
        <w:rPr>
          <w:rFonts w:cstheme="minorHAnsi"/>
          <w:sz w:val="16"/>
          <w:szCs w:val="16"/>
        </w:rPr>
        <w:t xml:space="preserve">. Nebo navštivte stránky </w:t>
      </w:r>
      <w:hyperlink r:id="rId13" w:history="1">
        <w:r w:rsidR="00590FCC" w:rsidRPr="004B4545">
          <w:rPr>
            <w:rStyle w:val="Hypertextovodkaz"/>
            <w:rFonts w:cstheme="minorHAnsi"/>
            <w:sz w:val="16"/>
            <w:szCs w:val="16"/>
          </w:rPr>
          <w:t>www.father.io/inceptorsupport</w:t>
        </w:r>
      </w:hyperlink>
      <w:r w:rsidR="00FF1E38" w:rsidRPr="00A402C4">
        <w:rPr>
          <w:rFonts w:cstheme="minorHAnsi"/>
          <w:sz w:val="16"/>
          <w:szCs w:val="16"/>
        </w:rPr>
        <w:t xml:space="preserve">, případně oficiální český web </w:t>
      </w:r>
      <w:hyperlink r:id="rId14" w:history="1">
        <w:r w:rsidR="00590FCC" w:rsidRPr="004B4545">
          <w:rPr>
            <w:rStyle w:val="Hypertextovodkaz"/>
            <w:rFonts w:cstheme="minorHAnsi"/>
            <w:sz w:val="16"/>
            <w:szCs w:val="16"/>
          </w:rPr>
          <w:t>www.Inceptor.cz</w:t>
        </w:r>
      </w:hyperlink>
    </w:p>
    <w:p w14:paraId="17A56814" w14:textId="77777777" w:rsidR="00596925" w:rsidRDefault="00596925" w:rsidP="00A402C4">
      <w:pPr>
        <w:spacing w:after="0" w:line="240" w:lineRule="auto"/>
        <w:ind w:left="-993"/>
        <w:rPr>
          <w:rFonts w:cstheme="minorHAnsi"/>
          <w:b/>
          <w:sz w:val="16"/>
          <w:szCs w:val="16"/>
        </w:rPr>
      </w:pPr>
    </w:p>
    <w:p w14:paraId="3F968E39"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lastRenderedPageBreak/>
        <w:t>Záruka</w:t>
      </w:r>
    </w:p>
    <w:p w14:paraId="0DDAFB13"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Omezení záruky</w:t>
      </w:r>
    </w:p>
    <w:p w14:paraId="24DEBDA1"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Proxy 42 Inc. a/nebo její pobočky a filiálky zaručují původnímu kupujícímu, že zařízení Inceptor (“Produkt”) nebude mít vadu v materiálech a zpracování, pokud bude používán</w:t>
      </w:r>
      <w:r w:rsidR="005A6E9A" w:rsidRPr="00A402C4">
        <w:rPr>
          <w:rFonts w:cstheme="minorHAnsi"/>
          <w:sz w:val="16"/>
          <w:szCs w:val="16"/>
        </w:rPr>
        <w:t>o</w:t>
      </w:r>
      <w:r w:rsidRPr="00A402C4">
        <w:rPr>
          <w:rFonts w:cstheme="minorHAnsi"/>
          <w:sz w:val="16"/>
          <w:szCs w:val="16"/>
        </w:rPr>
        <w:t xml:space="preserve"> běžným způsobem, a to po dobu jednoho (1) roku od data zakoupení (“Doba záruky”), s výjimkou případu, že jste produkt zakoupili v Evropském ekonomickém prostoru (EEA) jako koncový zákazník s bydlištěm EEA ve shodě s nařízením EC 1999/44, v takovém případě je Doba záruky</w:t>
      </w:r>
      <w:r w:rsidR="005A6E9A" w:rsidRPr="00A402C4">
        <w:rPr>
          <w:rFonts w:cstheme="minorHAnsi"/>
          <w:sz w:val="16"/>
          <w:szCs w:val="16"/>
        </w:rPr>
        <w:t xml:space="preserve"> </w:t>
      </w:r>
      <w:r w:rsidRPr="00A402C4">
        <w:rPr>
          <w:rFonts w:cstheme="minorHAnsi"/>
          <w:sz w:val="16"/>
          <w:szCs w:val="16"/>
        </w:rPr>
        <w:t>(2) roky od data zakoupení. Další informace ohledně naší záruky a podmínek vrácení najdete zde:</w:t>
      </w:r>
    </w:p>
    <w:p w14:paraId="101D8609" w14:textId="77777777" w:rsidR="00BF7744" w:rsidRPr="00A402C4" w:rsidRDefault="00494682" w:rsidP="00A402C4">
      <w:pPr>
        <w:spacing w:after="0" w:line="240" w:lineRule="auto"/>
        <w:ind w:left="-993"/>
        <w:rPr>
          <w:rFonts w:cstheme="minorHAnsi"/>
          <w:sz w:val="16"/>
          <w:szCs w:val="16"/>
        </w:rPr>
      </w:pPr>
      <w:hyperlink r:id="rId15" w:history="1">
        <w:r w:rsidR="00590FCC" w:rsidRPr="004B4545">
          <w:rPr>
            <w:rStyle w:val="Hypertextovodkaz"/>
            <w:rFonts w:cstheme="minorHAnsi"/>
            <w:sz w:val="16"/>
            <w:szCs w:val="16"/>
          </w:rPr>
          <w:t>www.father.io/inceptorsupport</w:t>
        </w:r>
      </w:hyperlink>
    </w:p>
    <w:p w14:paraId="57ABB1C1" w14:textId="77777777" w:rsidR="00BF7744" w:rsidRPr="00A402C4" w:rsidRDefault="00BF7744" w:rsidP="00A402C4">
      <w:pPr>
        <w:spacing w:after="0" w:line="240" w:lineRule="auto"/>
        <w:ind w:left="-993"/>
        <w:rPr>
          <w:rFonts w:cstheme="minorHAnsi"/>
          <w:sz w:val="16"/>
          <w:szCs w:val="16"/>
        </w:rPr>
      </w:pPr>
    </w:p>
    <w:p w14:paraId="70CF1293"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Regulační &amp; bezpečnostní upozornění</w:t>
      </w:r>
    </w:p>
    <w:p w14:paraId="53088CF5"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Název modelu: BS1535U pro USA</w:t>
      </w:r>
    </w:p>
    <w:p w14:paraId="0A148114" w14:textId="77777777" w:rsidR="00BF7744" w:rsidRPr="00A402C4" w:rsidRDefault="00BF7744" w:rsidP="00A402C4">
      <w:pPr>
        <w:spacing w:after="0" w:line="240" w:lineRule="auto"/>
        <w:ind w:left="-993"/>
        <w:rPr>
          <w:rFonts w:cstheme="minorHAnsi"/>
          <w:sz w:val="16"/>
          <w:szCs w:val="16"/>
        </w:rPr>
      </w:pPr>
      <w:r w:rsidRPr="00A402C4">
        <w:rPr>
          <w:rFonts w:cstheme="minorHAnsi"/>
          <w:sz w:val="16"/>
          <w:szCs w:val="16"/>
        </w:rPr>
        <w:t xml:space="preserve">Název modelu: P42INC01 pro EU    </w:t>
      </w:r>
    </w:p>
    <w:p w14:paraId="4FA88939" w14:textId="77777777" w:rsidR="00BF7744" w:rsidRPr="00A402C4" w:rsidRDefault="00BF7744" w:rsidP="00A402C4">
      <w:pPr>
        <w:spacing w:after="0" w:line="240" w:lineRule="auto"/>
        <w:ind w:left="-993"/>
        <w:rPr>
          <w:rFonts w:cstheme="minorHAnsi"/>
          <w:sz w:val="16"/>
          <w:szCs w:val="16"/>
        </w:rPr>
      </w:pPr>
    </w:p>
    <w:p w14:paraId="0FA528F3" w14:textId="77777777" w:rsidR="00BF7744" w:rsidRPr="00A402C4" w:rsidRDefault="00BF7744" w:rsidP="00A402C4">
      <w:pPr>
        <w:spacing w:after="0" w:line="240" w:lineRule="auto"/>
        <w:ind w:left="-993"/>
        <w:rPr>
          <w:rFonts w:cstheme="minorHAnsi"/>
          <w:b/>
          <w:sz w:val="16"/>
          <w:szCs w:val="16"/>
        </w:rPr>
      </w:pPr>
      <w:r w:rsidRPr="00A402C4">
        <w:rPr>
          <w:rFonts w:cstheme="minorHAnsi"/>
          <w:b/>
          <w:sz w:val="16"/>
          <w:szCs w:val="16"/>
        </w:rPr>
        <w:t>USA: Federal Communications Commission (FCC) prohlášení</w:t>
      </w:r>
    </w:p>
    <w:p w14:paraId="4E20B291" w14:textId="77777777" w:rsidR="00A402C4" w:rsidRPr="00A402C4" w:rsidRDefault="00A402C4" w:rsidP="00A402C4">
      <w:pPr>
        <w:tabs>
          <w:tab w:val="left" w:pos="3321"/>
        </w:tabs>
        <w:spacing w:after="0" w:line="240" w:lineRule="auto"/>
        <w:ind w:left="-993"/>
        <w:rPr>
          <w:rFonts w:cstheme="minorHAnsi"/>
          <w:b/>
          <w:sz w:val="16"/>
          <w:szCs w:val="16"/>
        </w:rPr>
      </w:pPr>
    </w:p>
    <w:p w14:paraId="576F38AB" w14:textId="77777777" w:rsidR="00BF7744" w:rsidRPr="00A402C4" w:rsidRDefault="00BF7744" w:rsidP="00A402C4">
      <w:pPr>
        <w:tabs>
          <w:tab w:val="left" w:pos="3321"/>
        </w:tabs>
        <w:spacing w:after="0" w:line="240" w:lineRule="auto"/>
        <w:ind w:left="-993"/>
        <w:rPr>
          <w:rFonts w:cstheme="minorHAnsi"/>
          <w:sz w:val="16"/>
          <w:szCs w:val="16"/>
        </w:rPr>
      </w:pPr>
      <w:r w:rsidRPr="00A402C4">
        <w:rPr>
          <w:rFonts w:cstheme="minorHAnsi"/>
          <w:b/>
          <w:sz w:val="16"/>
          <w:szCs w:val="16"/>
        </w:rPr>
        <w:t xml:space="preserve">FCC informace </w:t>
      </w:r>
      <w:r w:rsidRPr="00A402C4">
        <w:rPr>
          <w:rFonts w:cstheme="minorHAnsi"/>
          <w:b/>
          <w:sz w:val="16"/>
          <w:szCs w:val="16"/>
        </w:rPr>
        <w:br/>
      </w:r>
      <w:r w:rsidRPr="00A402C4">
        <w:rPr>
          <w:rFonts w:cstheme="minorHAnsi"/>
          <w:sz w:val="16"/>
          <w:szCs w:val="16"/>
        </w:rPr>
        <w:t xml:space="preserve">Upozornění: Změny nebo modifikace, které nejsou výslovně schváleny stranou zodpovědnou za shodu, mohou ukončit právo uživatele provozovat zařízení. </w:t>
      </w:r>
      <w:r w:rsidRPr="00A402C4">
        <w:rPr>
          <w:rFonts w:cstheme="minorHAnsi"/>
          <w:sz w:val="16"/>
          <w:szCs w:val="16"/>
        </w:rPr>
        <w:br/>
        <w:t xml:space="preserve">Toto zařízení bylo testováno a bylo shledáno, že vyhovuje limitům Class B Digital Device, ve shodě s Oddílem 15 pravidel FCC. Tyto limity jsou navrženy tak, aby poskytovaly rozumnou ochranu proti škodlivému rušení v domovních instalacích. Toto zařízení generuje, používá a může vyzařovat energii rádiové frekvence a, pokud není instalováno a používáno v souladu s instrukcemi, může způsobovat škodlivé rušení rádiových komunikací. Nelze ovšem zaručit, že se rušení u konkrétní instalace neobjeví. </w:t>
      </w:r>
      <w:r w:rsidRPr="00A402C4">
        <w:rPr>
          <w:rFonts w:cstheme="minorHAnsi"/>
          <w:sz w:val="16"/>
          <w:szCs w:val="16"/>
        </w:rPr>
        <w:br/>
        <w:t>Pokud toto zařízení způsobí škodlivé rušení rádiovému nebo televiznímu příjmu, což může být zjištěno tím, že je zařízení vypnuto a zapnuto, uživatel je vyzýván k tomu, aby se pokusil opravit rušení jedním nebo více z následujících způsobů:</w:t>
      </w:r>
      <w:r w:rsidRPr="00A402C4">
        <w:rPr>
          <w:rFonts w:cstheme="minorHAnsi"/>
          <w:sz w:val="16"/>
          <w:szCs w:val="16"/>
        </w:rPr>
        <w:br/>
        <w:t>•     pootočit nebo přesunout přijímací anténu;</w:t>
      </w:r>
      <w:r w:rsidRPr="00A402C4">
        <w:rPr>
          <w:rFonts w:cstheme="minorHAnsi"/>
          <w:sz w:val="16"/>
          <w:szCs w:val="16"/>
        </w:rPr>
        <w:br/>
        <w:t>•     zvětšit vzdálenost mezi zařízením a přijímačem</w:t>
      </w:r>
      <w:r w:rsidRPr="00A402C4">
        <w:rPr>
          <w:rFonts w:cstheme="minorHAnsi"/>
          <w:sz w:val="16"/>
          <w:szCs w:val="16"/>
        </w:rPr>
        <w:br/>
        <w:t xml:space="preserve">•     připojit zařízení k zásuvce na jiném okruhu než je ten, ke kterému je přijímač připojen; </w:t>
      </w:r>
      <w:r w:rsidRPr="00A402C4">
        <w:rPr>
          <w:rFonts w:cstheme="minorHAnsi"/>
          <w:sz w:val="16"/>
          <w:szCs w:val="16"/>
        </w:rPr>
        <w:br/>
        <w:t>•     konzultovat problém s prodejcem nebo zkušeným radio/TV technikem.</w:t>
      </w:r>
    </w:p>
    <w:p w14:paraId="60DDE9B6" w14:textId="77777777" w:rsidR="00A75902" w:rsidRPr="00A402C4" w:rsidRDefault="00BF7744" w:rsidP="00A402C4">
      <w:pPr>
        <w:tabs>
          <w:tab w:val="left" w:pos="3321"/>
        </w:tabs>
        <w:spacing w:after="0" w:line="240" w:lineRule="auto"/>
        <w:ind w:left="-993"/>
        <w:rPr>
          <w:rFonts w:cstheme="minorHAnsi"/>
          <w:sz w:val="16"/>
          <w:szCs w:val="16"/>
        </w:rPr>
      </w:pPr>
      <w:r w:rsidRPr="00A402C4">
        <w:rPr>
          <w:rFonts w:cstheme="minorHAnsi"/>
          <w:sz w:val="16"/>
          <w:szCs w:val="16"/>
        </w:rPr>
        <w:t xml:space="preserve">Toto zařízení vyhovuje Oddílu 15 pravidel FCC. </w:t>
      </w:r>
      <w:r w:rsidR="00A75902" w:rsidRPr="00A402C4">
        <w:rPr>
          <w:rFonts w:cstheme="minorHAnsi"/>
          <w:sz w:val="16"/>
          <w:szCs w:val="16"/>
        </w:rPr>
        <w:br/>
      </w:r>
      <w:r w:rsidRPr="00A402C4">
        <w:rPr>
          <w:rFonts w:cstheme="minorHAnsi"/>
          <w:sz w:val="16"/>
          <w:szCs w:val="16"/>
        </w:rPr>
        <w:t>Jeho provoz je podmíněn následujícími dvěm</w:t>
      </w:r>
      <w:r w:rsidR="00A75902" w:rsidRPr="00A402C4">
        <w:rPr>
          <w:rFonts w:cstheme="minorHAnsi"/>
          <w:sz w:val="16"/>
          <w:szCs w:val="16"/>
        </w:rPr>
        <w:t>a</w:t>
      </w:r>
      <w:r w:rsidRPr="00A402C4">
        <w:rPr>
          <w:rFonts w:cstheme="minorHAnsi"/>
          <w:sz w:val="16"/>
          <w:szCs w:val="16"/>
        </w:rPr>
        <w:t xml:space="preserve"> podmínkami:</w:t>
      </w:r>
    </w:p>
    <w:p w14:paraId="3C5BD30B" w14:textId="77777777" w:rsidR="00BF7744" w:rsidRPr="00A402C4" w:rsidRDefault="00BF7744" w:rsidP="00A402C4">
      <w:pPr>
        <w:tabs>
          <w:tab w:val="left" w:pos="3321"/>
        </w:tabs>
        <w:spacing w:after="0" w:line="240" w:lineRule="auto"/>
        <w:ind w:left="-993"/>
        <w:rPr>
          <w:rFonts w:cstheme="minorHAnsi"/>
          <w:sz w:val="16"/>
          <w:szCs w:val="16"/>
        </w:rPr>
      </w:pPr>
      <w:r w:rsidRPr="00A402C4">
        <w:rPr>
          <w:rFonts w:cstheme="minorHAnsi"/>
          <w:sz w:val="16"/>
          <w:szCs w:val="16"/>
        </w:rPr>
        <w:t>1. Toto zařízení nesmí způsobovat škodlivé rušení.</w:t>
      </w:r>
      <w:r w:rsidR="00A75902" w:rsidRPr="00A402C4">
        <w:rPr>
          <w:rFonts w:cstheme="minorHAnsi"/>
          <w:sz w:val="16"/>
          <w:szCs w:val="16"/>
        </w:rPr>
        <w:br/>
      </w:r>
      <w:r w:rsidRPr="00A402C4">
        <w:rPr>
          <w:rFonts w:cstheme="minorHAnsi"/>
          <w:sz w:val="16"/>
          <w:szCs w:val="16"/>
        </w:rPr>
        <w:t>2. Toto zařízení musí přijmout jakékoliv rušení přijímané, včetně rušení, které může způsobovat nechtěnou činnost.</w:t>
      </w:r>
    </w:p>
    <w:p w14:paraId="29BC245D" w14:textId="77777777" w:rsidR="00A402C4" w:rsidRDefault="00A402C4" w:rsidP="00A402C4">
      <w:pPr>
        <w:tabs>
          <w:tab w:val="left" w:pos="3321"/>
        </w:tabs>
        <w:spacing w:after="0" w:line="240" w:lineRule="auto"/>
        <w:ind w:left="-993"/>
        <w:rPr>
          <w:rFonts w:cstheme="minorHAnsi"/>
          <w:b/>
          <w:sz w:val="16"/>
          <w:szCs w:val="16"/>
        </w:rPr>
      </w:pPr>
    </w:p>
    <w:p w14:paraId="31CBD5AF" w14:textId="77777777" w:rsidR="00A75902" w:rsidRPr="00A402C4" w:rsidRDefault="00A75902" w:rsidP="00A402C4">
      <w:pPr>
        <w:tabs>
          <w:tab w:val="left" w:pos="3321"/>
        </w:tabs>
        <w:spacing w:after="0" w:line="240" w:lineRule="auto"/>
        <w:ind w:left="-993"/>
        <w:rPr>
          <w:rFonts w:cstheme="minorHAnsi"/>
          <w:sz w:val="16"/>
          <w:szCs w:val="16"/>
        </w:rPr>
      </w:pPr>
      <w:r w:rsidRPr="00A402C4">
        <w:rPr>
          <w:rFonts w:cstheme="minorHAnsi"/>
          <w:b/>
          <w:sz w:val="16"/>
          <w:szCs w:val="16"/>
        </w:rPr>
        <w:t>Evropská unie (EU)</w:t>
      </w:r>
      <w:r w:rsidRPr="00A402C4">
        <w:rPr>
          <w:rFonts w:cstheme="minorHAnsi"/>
          <w:b/>
          <w:sz w:val="16"/>
          <w:szCs w:val="16"/>
        </w:rPr>
        <w:br/>
        <w:t>Zjednodušené EU Prohlášení o shodě</w:t>
      </w:r>
      <w:r w:rsidRPr="00A402C4">
        <w:rPr>
          <w:rFonts w:cstheme="minorHAnsi"/>
          <w:sz w:val="16"/>
          <w:szCs w:val="16"/>
        </w:rPr>
        <w:t xml:space="preserve"> </w:t>
      </w:r>
      <w:r w:rsidRPr="00A402C4">
        <w:rPr>
          <w:rFonts w:cstheme="minorHAnsi"/>
          <w:sz w:val="16"/>
          <w:szCs w:val="16"/>
        </w:rPr>
        <w:br/>
        <w:t xml:space="preserve">Evropský autorizovaný/autorizovaný zástupce, Proxy42 srl., via Maccani 54, 38121, TN (Itálie), prohlašuje, že rádiové vybavení zařízení (Bluetooth 4.2 &amp; SubGHz 868MHz) je ve shodě s Direktivou EU 2014/53/EU ohledně limitů expozice veřejnosti vůči elektromagnetickým polím, týkající se ochrany zdraví. Kompletní text EU prohlášení o shodě je dostupný na následující internetové adrese: </w:t>
      </w:r>
      <w:hyperlink r:id="rId16" w:history="1">
        <w:r w:rsidRPr="00A402C4">
          <w:rPr>
            <w:rStyle w:val="Hypertextovodkaz"/>
            <w:rFonts w:cstheme="minorHAnsi"/>
            <w:sz w:val="16"/>
            <w:szCs w:val="16"/>
          </w:rPr>
          <w:t>www.father.io/safety</w:t>
        </w:r>
      </w:hyperlink>
      <w:r w:rsidRPr="00A402C4">
        <w:rPr>
          <w:rFonts w:cstheme="minorHAnsi"/>
          <w:sz w:val="16"/>
          <w:szCs w:val="16"/>
        </w:rPr>
        <w:t>.</w:t>
      </w:r>
    </w:p>
    <w:p w14:paraId="73D16281" w14:textId="77777777" w:rsidR="00A75902" w:rsidRPr="00A402C4" w:rsidRDefault="00A75902" w:rsidP="00A402C4">
      <w:pPr>
        <w:tabs>
          <w:tab w:val="left" w:pos="3321"/>
        </w:tabs>
        <w:spacing w:after="0" w:line="240" w:lineRule="auto"/>
        <w:ind w:left="-993"/>
        <w:rPr>
          <w:rFonts w:cstheme="minorHAnsi"/>
          <w:sz w:val="16"/>
          <w:szCs w:val="16"/>
        </w:rPr>
      </w:pPr>
    </w:p>
    <w:p w14:paraId="42BCD717" w14:textId="77777777" w:rsidR="004E3F53" w:rsidRPr="00A402C4" w:rsidRDefault="004E3F53" w:rsidP="00A402C4">
      <w:pPr>
        <w:tabs>
          <w:tab w:val="left" w:pos="3321"/>
        </w:tabs>
        <w:spacing w:after="0" w:line="240" w:lineRule="auto"/>
        <w:ind w:left="-993"/>
        <w:rPr>
          <w:rFonts w:cstheme="minorHAnsi"/>
          <w:sz w:val="16"/>
          <w:szCs w:val="16"/>
        </w:rPr>
      </w:pPr>
    </w:p>
    <w:p w14:paraId="61945A4E" w14:textId="77777777" w:rsidR="00A75902" w:rsidRPr="00A402C4" w:rsidRDefault="00A75902" w:rsidP="00A402C4">
      <w:pPr>
        <w:tabs>
          <w:tab w:val="left" w:pos="3321"/>
        </w:tabs>
        <w:spacing w:after="0" w:line="240" w:lineRule="auto"/>
        <w:ind w:left="-993"/>
        <w:rPr>
          <w:rFonts w:cstheme="minorHAnsi"/>
          <w:sz w:val="16"/>
          <w:szCs w:val="16"/>
        </w:rPr>
      </w:pPr>
      <w:r w:rsidRPr="00A402C4">
        <w:rPr>
          <w:rFonts w:cstheme="minorHAnsi"/>
          <w:b/>
          <w:sz w:val="16"/>
          <w:szCs w:val="16"/>
        </w:rPr>
        <w:t>Bezpečnostní informace</w:t>
      </w:r>
      <w:r w:rsidRPr="00A402C4">
        <w:rPr>
          <w:rFonts w:cstheme="minorHAnsi"/>
          <w:sz w:val="16"/>
          <w:szCs w:val="16"/>
        </w:rPr>
        <w:br/>
        <w:t xml:space="preserve">Následující úkony mohou mít vliv na vlastnosti a shodu zařízení a proto by nikdy neměly být prováděny: </w:t>
      </w:r>
      <w:r w:rsidRPr="00A402C4">
        <w:rPr>
          <w:rFonts w:cstheme="minorHAnsi"/>
          <w:sz w:val="16"/>
          <w:szCs w:val="16"/>
        </w:rPr>
        <w:br/>
      </w:r>
      <w:r w:rsidR="005A6E9A" w:rsidRPr="00A402C4">
        <w:rPr>
          <w:rFonts w:cstheme="minorHAnsi"/>
          <w:sz w:val="16"/>
          <w:szCs w:val="16"/>
        </w:rPr>
        <w:t xml:space="preserve">•     </w:t>
      </w:r>
      <w:r w:rsidRPr="00A402C4">
        <w:rPr>
          <w:rFonts w:cstheme="minorHAnsi"/>
          <w:sz w:val="16"/>
          <w:szCs w:val="16"/>
        </w:rPr>
        <w:t>Nevhodná instalace nebo průběh instalace odlišný od doporučeného průběhu</w:t>
      </w:r>
      <w:r w:rsidRPr="00A402C4">
        <w:rPr>
          <w:rFonts w:cstheme="minorHAnsi"/>
          <w:sz w:val="16"/>
          <w:szCs w:val="16"/>
        </w:rPr>
        <w:br/>
        <w:t>•     Nevhodné použití;</w:t>
      </w:r>
      <w:r w:rsidRPr="00A402C4">
        <w:rPr>
          <w:rFonts w:cstheme="minorHAnsi"/>
          <w:sz w:val="16"/>
          <w:szCs w:val="16"/>
        </w:rPr>
        <w:br/>
        <w:t>•     Použití komponent třetích stran nebo příslušenství, která nejsou schválena výrobcem;</w:t>
      </w:r>
      <w:r w:rsidRPr="00A402C4">
        <w:rPr>
          <w:rFonts w:cstheme="minorHAnsi"/>
          <w:sz w:val="16"/>
          <w:szCs w:val="16"/>
        </w:rPr>
        <w:br/>
        <w:t>•     Zásahy nebo změny neautorizovaným personálem;</w:t>
      </w:r>
      <w:r w:rsidRPr="00A402C4">
        <w:rPr>
          <w:rFonts w:cstheme="minorHAnsi"/>
          <w:sz w:val="16"/>
          <w:szCs w:val="16"/>
        </w:rPr>
        <w:br/>
        <w:t>•     Nevhodná údržba nebo její absence;</w:t>
      </w:r>
      <w:r w:rsidRPr="00A402C4">
        <w:rPr>
          <w:rFonts w:cstheme="minorHAnsi"/>
          <w:sz w:val="16"/>
          <w:szCs w:val="16"/>
        </w:rPr>
        <w:br/>
        <w:t>•     Nepoužívejte zařízení, pokud máte podezření, že je vadné, rozbité nebo jeho obal vykazuje poškození. Pokud si myslíte, že zařízení je rozbité nebo poškozené,</w:t>
      </w:r>
      <w:r w:rsidR="00A402C4">
        <w:rPr>
          <w:rFonts w:cstheme="minorHAnsi"/>
          <w:sz w:val="16"/>
          <w:szCs w:val="16"/>
        </w:rPr>
        <w:t xml:space="preserve"> </w:t>
      </w:r>
      <w:r w:rsidRPr="00A402C4">
        <w:rPr>
          <w:rFonts w:cstheme="minorHAnsi"/>
          <w:sz w:val="16"/>
          <w:szCs w:val="16"/>
        </w:rPr>
        <w:t>nechte ho zkontrolovat  specializovaným personálem autorizovaným výrobcem;</w:t>
      </w:r>
      <w:r w:rsidRPr="00A402C4">
        <w:rPr>
          <w:rFonts w:cstheme="minorHAnsi"/>
          <w:sz w:val="16"/>
          <w:szCs w:val="16"/>
        </w:rPr>
        <w:br/>
        <w:t>•     Zařízení není hračka a mělo by být uchováváno mimo dosah nemluvňat a dětí;</w:t>
      </w:r>
      <w:r w:rsidRPr="00A402C4">
        <w:rPr>
          <w:rFonts w:cstheme="minorHAnsi"/>
          <w:sz w:val="16"/>
          <w:szCs w:val="16"/>
        </w:rPr>
        <w:br/>
        <w:t xml:space="preserve">•     Je nutno vyvarovat se kontaktu nebo průniku prachu </w:t>
      </w:r>
      <w:r w:rsidR="007B031C" w:rsidRPr="00A402C4">
        <w:rPr>
          <w:rFonts w:cstheme="minorHAnsi"/>
          <w:sz w:val="16"/>
          <w:szCs w:val="16"/>
        </w:rPr>
        <w:t>či</w:t>
      </w:r>
      <w:r w:rsidRPr="00A402C4">
        <w:rPr>
          <w:rFonts w:cstheme="minorHAnsi"/>
          <w:sz w:val="16"/>
          <w:szCs w:val="16"/>
        </w:rPr>
        <w:t xml:space="preserve"> tekutin;</w:t>
      </w:r>
      <w:r w:rsidRPr="00A402C4">
        <w:rPr>
          <w:rFonts w:cstheme="minorHAnsi"/>
          <w:sz w:val="16"/>
          <w:szCs w:val="16"/>
        </w:rPr>
        <w:br/>
        <w:t xml:space="preserve">•     Nepoužívejte v potenciálně </w:t>
      </w:r>
      <w:r w:rsidR="007B031C" w:rsidRPr="00A402C4">
        <w:rPr>
          <w:rFonts w:cstheme="minorHAnsi"/>
          <w:sz w:val="16"/>
          <w:szCs w:val="16"/>
        </w:rPr>
        <w:t>výbušném</w:t>
      </w:r>
      <w:r w:rsidRPr="00A402C4">
        <w:rPr>
          <w:rFonts w:cstheme="minorHAnsi"/>
          <w:sz w:val="16"/>
          <w:szCs w:val="16"/>
        </w:rPr>
        <w:t xml:space="preserve"> prostředí a udržujte mimo kontakt s hořlavými látkami;</w:t>
      </w:r>
      <w:r w:rsidRPr="00A402C4">
        <w:rPr>
          <w:rFonts w:cstheme="minorHAnsi"/>
          <w:sz w:val="16"/>
          <w:szCs w:val="16"/>
        </w:rPr>
        <w:br/>
        <w:t xml:space="preserve">•     Vyvarujte se vystavení zdrojům nadměrného tepla, teplota používání by měla být mezi 0 a 35 °C </w:t>
      </w:r>
      <w:r w:rsidRPr="00A402C4">
        <w:rPr>
          <w:rFonts w:cstheme="minorHAnsi"/>
          <w:sz w:val="16"/>
          <w:szCs w:val="16"/>
        </w:rPr>
        <w:br/>
        <w:t>•     Zařízení musí být používáno pouze s originálními náhradními díly, které poskytuje výrobce</w:t>
      </w:r>
      <w:r w:rsidRPr="00A402C4">
        <w:rPr>
          <w:rFonts w:cstheme="minorHAnsi"/>
          <w:sz w:val="16"/>
          <w:szCs w:val="16"/>
        </w:rPr>
        <w:br/>
        <w:t xml:space="preserve">•     Nikdy nesměrujte světelný paprsek přímo do očí osob. Nikdy se nedívejte přímo do světelného paprsku, které zařízení produkuje.  </w:t>
      </w:r>
    </w:p>
    <w:p w14:paraId="13595115" w14:textId="77777777" w:rsidR="00A402C4" w:rsidRDefault="00A402C4" w:rsidP="00A402C4">
      <w:pPr>
        <w:tabs>
          <w:tab w:val="left" w:pos="3321"/>
        </w:tabs>
        <w:spacing w:after="0" w:line="240" w:lineRule="auto"/>
        <w:rPr>
          <w:rFonts w:cstheme="minorHAnsi"/>
          <w:b/>
          <w:sz w:val="16"/>
          <w:szCs w:val="16"/>
        </w:rPr>
      </w:pPr>
    </w:p>
    <w:p w14:paraId="648857F0" w14:textId="77777777" w:rsidR="00A75902" w:rsidRPr="00A402C4" w:rsidRDefault="00A75902" w:rsidP="00A402C4">
      <w:pPr>
        <w:tabs>
          <w:tab w:val="left" w:pos="3321"/>
        </w:tabs>
        <w:spacing w:after="0" w:line="240" w:lineRule="auto"/>
        <w:ind w:left="-993"/>
        <w:rPr>
          <w:rFonts w:cstheme="minorHAnsi"/>
          <w:sz w:val="16"/>
          <w:szCs w:val="16"/>
        </w:rPr>
      </w:pPr>
      <w:r w:rsidRPr="00A402C4">
        <w:rPr>
          <w:rFonts w:cstheme="minorHAnsi"/>
          <w:b/>
          <w:sz w:val="16"/>
          <w:szCs w:val="16"/>
        </w:rPr>
        <w:t>Opatření týkající se vestavěné</w:t>
      </w:r>
      <w:r w:rsidR="007B031C" w:rsidRPr="00A402C4">
        <w:rPr>
          <w:rFonts w:cstheme="minorHAnsi"/>
          <w:b/>
          <w:sz w:val="16"/>
          <w:szCs w:val="16"/>
        </w:rPr>
        <w:t xml:space="preserve"> </w:t>
      </w:r>
      <w:r w:rsidRPr="00A402C4">
        <w:rPr>
          <w:rFonts w:cstheme="minorHAnsi"/>
          <w:b/>
          <w:sz w:val="16"/>
          <w:szCs w:val="16"/>
        </w:rPr>
        <w:t>baterie</w:t>
      </w:r>
      <w:r w:rsidRPr="00A402C4">
        <w:rPr>
          <w:rFonts w:cstheme="minorHAnsi"/>
          <w:b/>
          <w:sz w:val="16"/>
          <w:szCs w:val="16"/>
        </w:rPr>
        <w:br/>
      </w:r>
      <w:r w:rsidRPr="00A402C4">
        <w:rPr>
          <w:rFonts w:cstheme="minorHAnsi"/>
          <w:sz w:val="16"/>
          <w:szCs w:val="16"/>
        </w:rPr>
        <w:t xml:space="preserve">•    Nabíjejte baterii v souladu s instrukcemi, které jsou popsané v tomto návodu. Špatné připojení nabíječky baterií může vážně poškodit zařízení. Jakékoliv poškození způsobené nesprávným použitím nebude kryto zárukou. </w:t>
      </w:r>
      <w:r w:rsidRPr="00A402C4">
        <w:rPr>
          <w:rFonts w:cstheme="minorHAnsi"/>
          <w:sz w:val="16"/>
          <w:szCs w:val="16"/>
        </w:rPr>
        <w:br/>
        <w:t xml:space="preserve">• </w:t>
      </w:r>
      <w:r w:rsidR="007B031C" w:rsidRPr="00A402C4">
        <w:rPr>
          <w:rFonts w:cstheme="minorHAnsi"/>
          <w:sz w:val="16"/>
          <w:szCs w:val="16"/>
        </w:rPr>
        <w:t xml:space="preserve">   </w:t>
      </w:r>
      <w:r w:rsidRPr="00A402C4">
        <w:rPr>
          <w:rFonts w:cstheme="minorHAnsi"/>
          <w:sz w:val="16"/>
          <w:szCs w:val="16"/>
        </w:rPr>
        <w:t>Nikdy se nepokoušejte vyměnit baterii zařízení sami, mohlo by dojít k poškození, které způsobí přehřátí, požár nebo zranění. Baterie je vestavěná a nelze ji měnit.</w:t>
      </w:r>
      <w:r w:rsidRPr="00A402C4">
        <w:rPr>
          <w:rFonts w:cstheme="minorHAnsi"/>
          <w:sz w:val="16"/>
          <w:szCs w:val="16"/>
        </w:rPr>
        <w:br/>
        <w:t xml:space="preserve">•    Li-Ion baterie musí být opravena nebo recyklována autorizovaným servisem a musí být zlikvidována nebo předána odděleně od běžného domácího odpadu. </w:t>
      </w:r>
      <w:r w:rsidRPr="00A402C4">
        <w:rPr>
          <w:rFonts w:cstheme="minorHAnsi"/>
          <w:sz w:val="16"/>
          <w:szCs w:val="16"/>
        </w:rPr>
        <w:br/>
        <w:t>•    Nabíjejte Inceptor prostřednictvím certifikovaného počítačem napájeného USB portu.</w:t>
      </w:r>
      <w:r w:rsidRPr="00A402C4">
        <w:rPr>
          <w:rFonts w:cstheme="minorHAnsi"/>
          <w:sz w:val="16"/>
          <w:szCs w:val="16"/>
        </w:rPr>
        <w:br/>
        <w:t>•    Produkt používá nabíječku baterií California Energy Commission.</w:t>
      </w:r>
    </w:p>
    <w:p w14:paraId="5DA26CB3" w14:textId="77777777" w:rsidR="00A402C4" w:rsidRDefault="00A402C4" w:rsidP="00A402C4">
      <w:pPr>
        <w:tabs>
          <w:tab w:val="left" w:pos="3321"/>
        </w:tabs>
        <w:spacing w:after="0" w:line="240" w:lineRule="auto"/>
        <w:ind w:left="-993"/>
        <w:rPr>
          <w:rFonts w:cstheme="minorHAnsi"/>
          <w:b/>
          <w:sz w:val="16"/>
          <w:szCs w:val="16"/>
        </w:rPr>
      </w:pPr>
    </w:p>
    <w:p w14:paraId="3B30F90D" w14:textId="77777777" w:rsidR="00A75902" w:rsidRDefault="00A75902" w:rsidP="00A402C4">
      <w:pPr>
        <w:tabs>
          <w:tab w:val="left" w:pos="3321"/>
        </w:tabs>
        <w:spacing w:after="0" w:line="240" w:lineRule="auto"/>
        <w:ind w:left="-993"/>
        <w:rPr>
          <w:rFonts w:cstheme="minorHAnsi"/>
          <w:sz w:val="16"/>
          <w:szCs w:val="16"/>
        </w:rPr>
      </w:pPr>
      <w:r w:rsidRPr="00A402C4">
        <w:rPr>
          <w:rFonts w:cstheme="minorHAnsi"/>
          <w:b/>
          <w:sz w:val="16"/>
          <w:szCs w:val="16"/>
        </w:rPr>
        <w:t>Informace o likvidaci a recyklaci</w:t>
      </w:r>
      <w:r w:rsidRPr="00A402C4">
        <w:rPr>
          <w:rFonts w:cstheme="minorHAnsi"/>
          <w:b/>
          <w:sz w:val="16"/>
          <w:szCs w:val="16"/>
        </w:rPr>
        <w:br/>
      </w:r>
      <w:r w:rsidRPr="00A402C4">
        <w:rPr>
          <w:rFonts w:cstheme="minorHAnsi"/>
          <w:sz w:val="16"/>
          <w:szCs w:val="16"/>
        </w:rPr>
        <w:t>Symbol na produktu nebo jeho balení označuje, že tento produkt musí být na konci své životnosti zlikvidován odděleně od běžného domácího odpadu. Prosíme, abyste vzali na vědomí, že je vaše zodpovědnost zlikvidovat elektronické vybavení v recyklačních centrech proto, aby byly chráněny přírodní zdroje. Každá země v Evropské unii má svá sběrná centra pro recyklaci elektrického a elektronického vybavení. Více informací o sběrném místě získáte u místního úřadu řídícího zpracování elektrického</w:t>
      </w:r>
      <w:r w:rsidR="007B031C" w:rsidRPr="00A402C4">
        <w:rPr>
          <w:rFonts w:cstheme="minorHAnsi"/>
          <w:sz w:val="16"/>
          <w:szCs w:val="16"/>
        </w:rPr>
        <w:t xml:space="preserve"> </w:t>
      </w:r>
      <w:r w:rsidRPr="00A402C4">
        <w:rPr>
          <w:rFonts w:cstheme="minorHAnsi"/>
          <w:sz w:val="16"/>
          <w:szCs w:val="16"/>
        </w:rPr>
        <w:t xml:space="preserve">a elektronického zařízení nebo u prodejce, kde jste produkt zakoupili. Dle direktivy 2012/19/CE pro Electronic Equipment </w:t>
      </w:r>
      <w:r w:rsidR="00A402C4" w:rsidRPr="00A402C4">
        <w:rPr>
          <w:rFonts w:cstheme="minorHAnsi"/>
          <w:sz w:val="16"/>
          <w:szCs w:val="16"/>
        </w:rPr>
        <w:t>Waste – odpad</w:t>
      </w:r>
      <w:r w:rsidRPr="00A402C4">
        <w:rPr>
          <w:rFonts w:cstheme="minorHAnsi"/>
          <w:sz w:val="16"/>
          <w:szCs w:val="16"/>
        </w:rPr>
        <w:t xml:space="preserve"> z elektrického zařízení (WEEE), byste měli:</w:t>
      </w:r>
      <w:r w:rsidRPr="00A402C4">
        <w:rPr>
          <w:rFonts w:cstheme="minorHAnsi"/>
          <w:sz w:val="16"/>
          <w:szCs w:val="16"/>
        </w:rPr>
        <w:br/>
        <w:t xml:space="preserve">•     nechovat se k elektronickému odpadu jako k netříděnému komunálnímu odpadu, ale sbírat ho odděleně; </w:t>
      </w:r>
      <w:r w:rsidRPr="00A402C4">
        <w:rPr>
          <w:rFonts w:cstheme="minorHAnsi"/>
          <w:sz w:val="16"/>
          <w:szCs w:val="16"/>
        </w:rPr>
        <w:br/>
        <w:t xml:space="preserve">•     kontaktovat městský úřad ve vašem bydlišti, kde vám sdělí, kde se nachází nejbližší sběrna tříděného odpadu (hledejte konkrétně autorizované zařízení WEEE); </w:t>
      </w:r>
      <w:r w:rsidRPr="00A402C4">
        <w:rPr>
          <w:rFonts w:cstheme="minorHAnsi"/>
          <w:sz w:val="16"/>
          <w:szCs w:val="16"/>
        </w:rPr>
        <w:br/>
        <w:t>• tento symbol na zařízení jasně určuje, že musí být zlikvidováno podle požadavků 2012/19/CE.</w:t>
      </w:r>
      <w:r w:rsidR="007B031C" w:rsidRPr="00A402C4">
        <w:rPr>
          <w:rFonts w:cstheme="minorHAnsi"/>
          <w:sz w:val="16"/>
          <w:szCs w:val="16"/>
        </w:rPr>
        <w:t xml:space="preserve"> </w:t>
      </w:r>
      <w:r w:rsidRPr="00A402C4">
        <w:rPr>
          <w:rFonts w:cstheme="minorHAnsi"/>
          <w:sz w:val="16"/>
          <w:szCs w:val="16"/>
        </w:rPr>
        <w:t>Správný sběr odpadu umožňuje vhodné obnovení elektronického zařízení, které může být později recyklováno, také je s ním správně nakládáno a je likvidováno v souladu s nároky na životní prostředí. Toto opatření eliminuje možný negativní dopad na životní prostředí a na lidské zdraví</w:t>
      </w:r>
      <w:r w:rsidR="007B031C" w:rsidRPr="00A402C4">
        <w:rPr>
          <w:rFonts w:cstheme="minorHAnsi"/>
          <w:sz w:val="16"/>
          <w:szCs w:val="16"/>
        </w:rPr>
        <w:t xml:space="preserve"> </w:t>
      </w:r>
      <w:r w:rsidRPr="00A402C4">
        <w:rPr>
          <w:rFonts w:cstheme="minorHAnsi"/>
          <w:sz w:val="16"/>
          <w:szCs w:val="16"/>
        </w:rPr>
        <w:t>a napomáhá recyklaci komponent a materiálů.</w:t>
      </w:r>
    </w:p>
    <w:p w14:paraId="60CF4262" w14:textId="77777777" w:rsidR="00A402C4" w:rsidRPr="00A402C4" w:rsidRDefault="00A402C4" w:rsidP="00A402C4">
      <w:pPr>
        <w:tabs>
          <w:tab w:val="left" w:pos="3321"/>
        </w:tabs>
        <w:spacing w:after="0" w:line="240" w:lineRule="auto"/>
        <w:ind w:left="-993"/>
        <w:rPr>
          <w:rFonts w:cstheme="minorHAnsi"/>
          <w:sz w:val="16"/>
          <w:szCs w:val="16"/>
        </w:rPr>
      </w:pPr>
    </w:p>
    <w:p w14:paraId="0A32A191" w14:textId="77777777" w:rsidR="00A75902" w:rsidRPr="00A402C4" w:rsidRDefault="00A75902" w:rsidP="00A402C4">
      <w:pPr>
        <w:tabs>
          <w:tab w:val="left" w:pos="3321"/>
        </w:tabs>
        <w:spacing w:after="0" w:line="240" w:lineRule="auto"/>
        <w:ind w:left="-993"/>
        <w:rPr>
          <w:rFonts w:cstheme="minorHAnsi"/>
          <w:sz w:val="16"/>
          <w:szCs w:val="16"/>
        </w:rPr>
      </w:pPr>
      <w:r w:rsidRPr="00A402C4">
        <w:rPr>
          <w:rFonts w:cstheme="minorHAnsi"/>
          <w:sz w:val="16"/>
          <w:szCs w:val="16"/>
        </w:rPr>
        <w:t>Výrobce: Proxy42 Inc., 405 Howard Street, San Francisco, CA 94105 (SPOJENÉ STÁTY AMERICKÉ); Evropský autorizovaný/autorizovaný zástupce: Proxy42 srl., via Maccani 54, 38121, TN (ITÁLIE).</w:t>
      </w:r>
    </w:p>
    <w:sectPr w:rsidR="00A75902" w:rsidRPr="00A402C4" w:rsidSect="00A402C4">
      <w:pgSz w:w="11906" w:h="16838"/>
      <w:pgMar w:top="426" w:right="566" w:bottom="426"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8EB99" w14:textId="77777777" w:rsidR="00494682" w:rsidRDefault="00494682" w:rsidP="00A402C4">
      <w:pPr>
        <w:spacing w:after="0" w:line="240" w:lineRule="auto"/>
      </w:pPr>
      <w:r>
        <w:separator/>
      </w:r>
    </w:p>
  </w:endnote>
  <w:endnote w:type="continuationSeparator" w:id="0">
    <w:p w14:paraId="5D49866D" w14:textId="77777777" w:rsidR="00494682" w:rsidRDefault="00494682" w:rsidP="00A4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altName w:val="Calibri"/>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507FF" w14:textId="77777777" w:rsidR="00494682" w:rsidRDefault="00494682" w:rsidP="00A402C4">
      <w:pPr>
        <w:spacing w:after="0" w:line="240" w:lineRule="auto"/>
      </w:pPr>
      <w:r>
        <w:separator/>
      </w:r>
    </w:p>
  </w:footnote>
  <w:footnote w:type="continuationSeparator" w:id="0">
    <w:p w14:paraId="4D7BED97" w14:textId="77777777" w:rsidR="00494682" w:rsidRDefault="00494682" w:rsidP="00A402C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23B04"/>
    <w:multiLevelType w:val="hybridMultilevel"/>
    <w:tmpl w:val="B2D63858"/>
    <w:lvl w:ilvl="0" w:tplc="D290598C">
      <w:numFmt w:val="bullet"/>
      <w:lvlText w:val="•"/>
      <w:lvlJc w:val="left"/>
      <w:pPr>
        <w:ind w:left="-1626" w:hanging="360"/>
      </w:pPr>
      <w:rPr>
        <w:rFonts w:ascii="Calibri" w:eastAsiaTheme="minorHAnsi" w:hAnsi="Calibri" w:cs="Calibri" w:hint="default"/>
      </w:rPr>
    </w:lvl>
    <w:lvl w:ilvl="1" w:tplc="04050003" w:tentative="1">
      <w:start w:val="1"/>
      <w:numFmt w:val="bullet"/>
      <w:lvlText w:val="o"/>
      <w:lvlJc w:val="left"/>
      <w:pPr>
        <w:ind w:left="447" w:hanging="360"/>
      </w:pPr>
      <w:rPr>
        <w:rFonts w:ascii="Courier New" w:hAnsi="Courier New" w:cs="Courier New" w:hint="default"/>
      </w:rPr>
    </w:lvl>
    <w:lvl w:ilvl="2" w:tplc="04050005" w:tentative="1">
      <w:start w:val="1"/>
      <w:numFmt w:val="bullet"/>
      <w:lvlText w:val=""/>
      <w:lvlJc w:val="left"/>
      <w:pPr>
        <w:ind w:left="1167" w:hanging="360"/>
      </w:pPr>
      <w:rPr>
        <w:rFonts w:ascii="Wingdings" w:hAnsi="Wingdings" w:hint="default"/>
      </w:rPr>
    </w:lvl>
    <w:lvl w:ilvl="3" w:tplc="04050001" w:tentative="1">
      <w:start w:val="1"/>
      <w:numFmt w:val="bullet"/>
      <w:lvlText w:val=""/>
      <w:lvlJc w:val="left"/>
      <w:pPr>
        <w:ind w:left="1887" w:hanging="360"/>
      </w:pPr>
      <w:rPr>
        <w:rFonts w:ascii="Symbol" w:hAnsi="Symbol" w:hint="default"/>
      </w:rPr>
    </w:lvl>
    <w:lvl w:ilvl="4" w:tplc="04050003" w:tentative="1">
      <w:start w:val="1"/>
      <w:numFmt w:val="bullet"/>
      <w:lvlText w:val="o"/>
      <w:lvlJc w:val="left"/>
      <w:pPr>
        <w:ind w:left="2607" w:hanging="360"/>
      </w:pPr>
      <w:rPr>
        <w:rFonts w:ascii="Courier New" w:hAnsi="Courier New" w:cs="Courier New" w:hint="default"/>
      </w:rPr>
    </w:lvl>
    <w:lvl w:ilvl="5" w:tplc="04050005" w:tentative="1">
      <w:start w:val="1"/>
      <w:numFmt w:val="bullet"/>
      <w:lvlText w:val=""/>
      <w:lvlJc w:val="left"/>
      <w:pPr>
        <w:ind w:left="3327" w:hanging="360"/>
      </w:pPr>
      <w:rPr>
        <w:rFonts w:ascii="Wingdings" w:hAnsi="Wingdings" w:hint="default"/>
      </w:rPr>
    </w:lvl>
    <w:lvl w:ilvl="6" w:tplc="04050001" w:tentative="1">
      <w:start w:val="1"/>
      <w:numFmt w:val="bullet"/>
      <w:lvlText w:val=""/>
      <w:lvlJc w:val="left"/>
      <w:pPr>
        <w:ind w:left="4047" w:hanging="360"/>
      </w:pPr>
      <w:rPr>
        <w:rFonts w:ascii="Symbol" w:hAnsi="Symbol" w:hint="default"/>
      </w:rPr>
    </w:lvl>
    <w:lvl w:ilvl="7" w:tplc="04050003" w:tentative="1">
      <w:start w:val="1"/>
      <w:numFmt w:val="bullet"/>
      <w:lvlText w:val="o"/>
      <w:lvlJc w:val="left"/>
      <w:pPr>
        <w:ind w:left="4767" w:hanging="360"/>
      </w:pPr>
      <w:rPr>
        <w:rFonts w:ascii="Courier New" w:hAnsi="Courier New" w:cs="Courier New" w:hint="default"/>
      </w:rPr>
    </w:lvl>
    <w:lvl w:ilvl="8" w:tplc="04050005" w:tentative="1">
      <w:start w:val="1"/>
      <w:numFmt w:val="bullet"/>
      <w:lvlText w:val=""/>
      <w:lvlJc w:val="left"/>
      <w:pPr>
        <w:ind w:left="5487" w:hanging="360"/>
      </w:pPr>
      <w:rPr>
        <w:rFonts w:ascii="Wingdings" w:hAnsi="Wingdings" w:hint="default"/>
      </w:rPr>
    </w:lvl>
  </w:abstractNum>
  <w:abstractNum w:abstractNumId="1">
    <w:nsid w:val="14F94E9B"/>
    <w:multiLevelType w:val="hybridMultilevel"/>
    <w:tmpl w:val="A6082E4A"/>
    <w:lvl w:ilvl="0" w:tplc="D290598C">
      <w:numFmt w:val="bullet"/>
      <w:lvlText w:val="•"/>
      <w:lvlJc w:val="left"/>
      <w:pPr>
        <w:ind w:left="-1626" w:hanging="360"/>
      </w:pPr>
      <w:rPr>
        <w:rFonts w:ascii="Calibri" w:eastAsiaTheme="minorHAnsi" w:hAnsi="Calibri" w:cs="Calibri" w:hint="default"/>
      </w:rPr>
    </w:lvl>
    <w:lvl w:ilvl="1" w:tplc="04050003" w:tentative="1">
      <w:start w:val="1"/>
      <w:numFmt w:val="bullet"/>
      <w:lvlText w:val="o"/>
      <w:lvlJc w:val="left"/>
      <w:pPr>
        <w:ind w:left="447" w:hanging="360"/>
      </w:pPr>
      <w:rPr>
        <w:rFonts w:ascii="Courier New" w:hAnsi="Courier New" w:cs="Courier New" w:hint="default"/>
      </w:rPr>
    </w:lvl>
    <w:lvl w:ilvl="2" w:tplc="04050005" w:tentative="1">
      <w:start w:val="1"/>
      <w:numFmt w:val="bullet"/>
      <w:lvlText w:val=""/>
      <w:lvlJc w:val="left"/>
      <w:pPr>
        <w:ind w:left="1167" w:hanging="360"/>
      </w:pPr>
      <w:rPr>
        <w:rFonts w:ascii="Wingdings" w:hAnsi="Wingdings" w:hint="default"/>
      </w:rPr>
    </w:lvl>
    <w:lvl w:ilvl="3" w:tplc="04050001" w:tentative="1">
      <w:start w:val="1"/>
      <w:numFmt w:val="bullet"/>
      <w:lvlText w:val=""/>
      <w:lvlJc w:val="left"/>
      <w:pPr>
        <w:ind w:left="1887" w:hanging="360"/>
      </w:pPr>
      <w:rPr>
        <w:rFonts w:ascii="Symbol" w:hAnsi="Symbol" w:hint="default"/>
      </w:rPr>
    </w:lvl>
    <w:lvl w:ilvl="4" w:tplc="04050003" w:tentative="1">
      <w:start w:val="1"/>
      <w:numFmt w:val="bullet"/>
      <w:lvlText w:val="o"/>
      <w:lvlJc w:val="left"/>
      <w:pPr>
        <w:ind w:left="2607" w:hanging="360"/>
      </w:pPr>
      <w:rPr>
        <w:rFonts w:ascii="Courier New" w:hAnsi="Courier New" w:cs="Courier New" w:hint="default"/>
      </w:rPr>
    </w:lvl>
    <w:lvl w:ilvl="5" w:tplc="04050005" w:tentative="1">
      <w:start w:val="1"/>
      <w:numFmt w:val="bullet"/>
      <w:lvlText w:val=""/>
      <w:lvlJc w:val="left"/>
      <w:pPr>
        <w:ind w:left="3327" w:hanging="360"/>
      </w:pPr>
      <w:rPr>
        <w:rFonts w:ascii="Wingdings" w:hAnsi="Wingdings" w:hint="default"/>
      </w:rPr>
    </w:lvl>
    <w:lvl w:ilvl="6" w:tplc="04050001" w:tentative="1">
      <w:start w:val="1"/>
      <w:numFmt w:val="bullet"/>
      <w:lvlText w:val=""/>
      <w:lvlJc w:val="left"/>
      <w:pPr>
        <w:ind w:left="4047" w:hanging="360"/>
      </w:pPr>
      <w:rPr>
        <w:rFonts w:ascii="Symbol" w:hAnsi="Symbol" w:hint="default"/>
      </w:rPr>
    </w:lvl>
    <w:lvl w:ilvl="7" w:tplc="04050003" w:tentative="1">
      <w:start w:val="1"/>
      <w:numFmt w:val="bullet"/>
      <w:lvlText w:val="o"/>
      <w:lvlJc w:val="left"/>
      <w:pPr>
        <w:ind w:left="4767" w:hanging="360"/>
      </w:pPr>
      <w:rPr>
        <w:rFonts w:ascii="Courier New" w:hAnsi="Courier New" w:cs="Courier New" w:hint="default"/>
      </w:rPr>
    </w:lvl>
    <w:lvl w:ilvl="8" w:tplc="04050005" w:tentative="1">
      <w:start w:val="1"/>
      <w:numFmt w:val="bullet"/>
      <w:lvlText w:val=""/>
      <w:lvlJc w:val="left"/>
      <w:pPr>
        <w:ind w:left="5487" w:hanging="360"/>
      </w:pPr>
      <w:rPr>
        <w:rFonts w:ascii="Wingdings" w:hAnsi="Wingdings" w:hint="default"/>
      </w:rPr>
    </w:lvl>
  </w:abstractNum>
  <w:abstractNum w:abstractNumId="2">
    <w:nsid w:val="265D6B39"/>
    <w:multiLevelType w:val="hybridMultilevel"/>
    <w:tmpl w:val="84A2D73A"/>
    <w:lvl w:ilvl="0" w:tplc="D290598C">
      <w:numFmt w:val="bullet"/>
      <w:lvlText w:val="•"/>
      <w:lvlJc w:val="left"/>
      <w:pPr>
        <w:ind w:left="-1626" w:hanging="360"/>
      </w:pPr>
      <w:rPr>
        <w:rFonts w:ascii="Calibri" w:eastAsiaTheme="minorHAnsi" w:hAnsi="Calibri" w:cs="Calibri" w:hint="default"/>
      </w:rPr>
    </w:lvl>
    <w:lvl w:ilvl="1" w:tplc="04050003" w:tentative="1">
      <w:start w:val="1"/>
      <w:numFmt w:val="bullet"/>
      <w:lvlText w:val="o"/>
      <w:lvlJc w:val="left"/>
      <w:pPr>
        <w:ind w:left="447" w:hanging="360"/>
      </w:pPr>
      <w:rPr>
        <w:rFonts w:ascii="Courier New" w:hAnsi="Courier New" w:cs="Courier New" w:hint="default"/>
      </w:rPr>
    </w:lvl>
    <w:lvl w:ilvl="2" w:tplc="04050005" w:tentative="1">
      <w:start w:val="1"/>
      <w:numFmt w:val="bullet"/>
      <w:lvlText w:val=""/>
      <w:lvlJc w:val="left"/>
      <w:pPr>
        <w:ind w:left="1167" w:hanging="360"/>
      </w:pPr>
      <w:rPr>
        <w:rFonts w:ascii="Wingdings" w:hAnsi="Wingdings" w:hint="default"/>
      </w:rPr>
    </w:lvl>
    <w:lvl w:ilvl="3" w:tplc="04050001" w:tentative="1">
      <w:start w:val="1"/>
      <w:numFmt w:val="bullet"/>
      <w:lvlText w:val=""/>
      <w:lvlJc w:val="left"/>
      <w:pPr>
        <w:ind w:left="1887" w:hanging="360"/>
      </w:pPr>
      <w:rPr>
        <w:rFonts w:ascii="Symbol" w:hAnsi="Symbol" w:hint="default"/>
      </w:rPr>
    </w:lvl>
    <w:lvl w:ilvl="4" w:tplc="04050003" w:tentative="1">
      <w:start w:val="1"/>
      <w:numFmt w:val="bullet"/>
      <w:lvlText w:val="o"/>
      <w:lvlJc w:val="left"/>
      <w:pPr>
        <w:ind w:left="2607" w:hanging="360"/>
      </w:pPr>
      <w:rPr>
        <w:rFonts w:ascii="Courier New" w:hAnsi="Courier New" w:cs="Courier New" w:hint="default"/>
      </w:rPr>
    </w:lvl>
    <w:lvl w:ilvl="5" w:tplc="04050005" w:tentative="1">
      <w:start w:val="1"/>
      <w:numFmt w:val="bullet"/>
      <w:lvlText w:val=""/>
      <w:lvlJc w:val="left"/>
      <w:pPr>
        <w:ind w:left="3327" w:hanging="360"/>
      </w:pPr>
      <w:rPr>
        <w:rFonts w:ascii="Wingdings" w:hAnsi="Wingdings" w:hint="default"/>
      </w:rPr>
    </w:lvl>
    <w:lvl w:ilvl="6" w:tplc="04050001" w:tentative="1">
      <w:start w:val="1"/>
      <w:numFmt w:val="bullet"/>
      <w:lvlText w:val=""/>
      <w:lvlJc w:val="left"/>
      <w:pPr>
        <w:ind w:left="4047" w:hanging="360"/>
      </w:pPr>
      <w:rPr>
        <w:rFonts w:ascii="Symbol" w:hAnsi="Symbol" w:hint="default"/>
      </w:rPr>
    </w:lvl>
    <w:lvl w:ilvl="7" w:tplc="04050003" w:tentative="1">
      <w:start w:val="1"/>
      <w:numFmt w:val="bullet"/>
      <w:lvlText w:val="o"/>
      <w:lvlJc w:val="left"/>
      <w:pPr>
        <w:ind w:left="4767" w:hanging="360"/>
      </w:pPr>
      <w:rPr>
        <w:rFonts w:ascii="Courier New" w:hAnsi="Courier New" w:cs="Courier New" w:hint="default"/>
      </w:rPr>
    </w:lvl>
    <w:lvl w:ilvl="8" w:tplc="04050005" w:tentative="1">
      <w:start w:val="1"/>
      <w:numFmt w:val="bullet"/>
      <w:lvlText w:val=""/>
      <w:lvlJc w:val="left"/>
      <w:pPr>
        <w:ind w:left="5487" w:hanging="360"/>
      </w:pPr>
      <w:rPr>
        <w:rFonts w:ascii="Wingdings" w:hAnsi="Wingdings" w:hint="default"/>
      </w:rPr>
    </w:lvl>
  </w:abstractNum>
  <w:abstractNum w:abstractNumId="3">
    <w:nsid w:val="4EA84C95"/>
    <w:multiLevelType w:val="hybridMultilevel"/>
    <w:tmpl w:val="48649320"/>
    <w:lvl w:ilvl="0" w:tplc="D290598C">
      <w:numFmt w:val="bullet"/>
      <w:lvlText w:val="•"/>
      <w:lvlJc w:val="left"/>
      <w:pPr>
        <w:ind w:left="-2619" w:hanging="360"/>
      </w:pPr>
      <w:rPr>
        <w:rFonts w:ascii="Calibri" w:eastAsiaTheme="minorHAnsi" w:hAnsi="Calibri" w:cs="Calibri" w:hint="default"/>
      </w:rPr>
    </w:lvl>
    <w:lvl w:ilvl="1" w:tplc="04050003" w:tentative="1">
      <w:start w:val="1"/>
      <w:numFmt w:val="bullet"/>
      <w:lvlText w:val="o"/>
      <w:lvlJc w:val="left"/>
      <w:pPr>
        <w:ind w:left="-546" w:hanging="360"/>
      </w:pPr>
      <w:rPr>
        <w:rFonts w:ascii="Courier New" w:hAnsi="Courier New" w:cs="Courier New" w:hint="default"/>
      </w:rPr>
    </w:lvl>
    <w:lvl w:ilvl="2" w:tplc="04050005" w:tentative="1">
      <w:start w:val="1"/>
      <w:numFmt w:val="bullet"/>
      <w:lvlText w:val=""/>
      <w:lvlJc w:val="left"/>
      <w:pPr>
        <w:ind w:left="174" w:hanging="360"/>
      </w:pPr>
      <w:rPr>
        <w:rFonts w:ascii="Wingdings" w:hAnsi="Wingdings" w:hint="default"/>
      </w:rPr>
    </w:lvl>
    <w:lvl w:ilvl="3" w:tplc="04050001" w:tentative="1">
      <w:start w:val="1"/>
      <w:numFmt w:val="bullet"/>
      <w:lvlText w:val=""/>
      <w:lvlJc w:val="left"/>
      <w:pPr>
        <w:ind w:left="894" w:hanging="360"/>
      </w:pPr>
      <w:rPr>
        <w:rFonts w:ascii="Symbol" w:hAnsi="Symbol" w:hint="default"/>
      </w:rPr>
    </w:lvl>
    <w:lvl w:ilvl="4" w:tplc="04050003" w:tentative="1">
      <w:start w:val="1"/>
      <w:numFmt w:val="bullet"/>
      <w:lvlText w:val="o"/>
      <w:lvlJc w:val="left"/>
      <w:pPr>
        <w:ind w:left="1614" w:hanging="360"/>
      </w:pPr>
      <w:rPr>
        <w:rFonts w:ascii="Courier New" w:hAnsi="Courier New" w:cs="Courier New" w:hint="default"/>
      </w:rPr>
    </w:lvl>
    <w:lvl w:ilvl="5" w:tplc="04050005" w:tentative="1">
      <w:start w:val="1"/>
      <w:numFmt w:val="bullet"/>
      <w:lvlText w:val=""/>
      <w:lvlJc w:val="left"/>
      <w:pPr>
        <w:ind w:left="2334" w:hanging="360"/>
      </w:pPr>
      <w:rPr>
        <w:rFonts w:ascii="Wingdings" w:hAnsi="Wingdings" w:hint="default"/>
      </w:rPr>
    </w:lvl>
    <w:lvl w:ilvl="6" w:tplc="04050001" w:tentative="1">
      <w:start w:val="1"/>
      <w:numFmt w:val="bullet"/>
      <w:lvlText w:val=""/>
      <w:lvlJc w:val="left"/>
      <w:pPr>
        <w:ind w:left="3054" w:hanging="360"/>
      </w:pPr>
      <w:rPr>
        <w:rFonts w:ascii="Symbol" w:hAnsi="Symbol" w:hint="default"/>
      </w:rPr>
    </w:lvl>
    <w:lvl w:ilvl="7" w:tplc="04050003" w:tentative="1">
      <w:start w:val="1"/>
      <w:numFmt w:val="bullet"/>
      <w:lvlText w:val="o"/>
      <w:lvlJc w:val="left"/>
      <w:pPr>
        <w:ind w:left="3774" w:hanging="360"/>
      </w:pPr>
      <w:rPr>
        <w:rFonts w:ascii="Courier New" w:hAnsi="Courier New" w:cs="Courier New" w:hint="default"/>
      </w:rPr>
    </w:lvl>
    <w:lvl w:ilvl="8" w:tplc="04050005" w:tentative="1">
      <w:start w:val="1"/>
      <w:numFmt w:val="bullet"/>
      <w:lvlText w:val=""/>
      <w:lvlJc w:val="left"/>
      <w:pPr>
        <w:ind w:left="4494" w:hanging="360"/>
      </w:pPr>
      <w:rPr>
        <w:rFonts w:ascii="Wingdings" w:hAnsi="Wingdings" w:hint="default"/>
      </w:rPr>
    </w:lvl>
  </w:abstractNum>
  <w:abstractNum w:abstractNumId="4">
    <w:nsid w:val="4EC77920"/>
    <w:multiLevelType w:val="hybridMultilevel"/>
    <w:tmpl w:val="20B884DE"/>
    <w:lvl w:ilvl="0" w:tplc="04050001">
      <w:start w:val="1"/>
      <w:numFmt w:val="bullet"/>
      <w:lvlText w:val=""/>
      <w:lvlJc w:val="left"/>
      <w:pPr>
        <w:ind w:left="-273" w:hanging="360"/>
      </w:pPr>
      <w:rPr>
        <w:rFonts w:ascii="Symbol" w:hAnsi="Symbol" w:hint="default"/>
      </w:rPr>
    </w:lvl>
    <w:lvl w:ilvl="1" w:tplc="04050003" w:tentative="1">
      <w:start w:val="1"/>
      <w:numFmt w:val="bullet"/>
      <w:lvlText w:val="o"/>
      <w:lvlJc w:val="left"/>
      <w:pPr>
        <w:ind w:left="447" w:hanging="360"/>
      </w:pPr>
      <w:rPr>
        <w:rFonts w:ascii="Courier New" w:hAnsi="Courier New" w:cs="Courier New" w:hint="default"/>
      </w:rPr>
    </w:lvl>
    <w:lvl w:ilvl="2" w:tplc="04050005" w:tentative="1">
      <w:start w:val="1"/>
      <w:numFmt w:val="bullet"/>
      <w:lvlText w:val=""/>
      <w:lvlJc w:val="left"/>
      <w:pPr>
        <w:ind w:left="1167" w:hanging="360"/>
      </w:pPr>
      <w:rPr>
        <w:rFonts w:ascii="Wingdings" w:hAnsi="Wingdings" w:hint="default"/>
      </w:rPr>
    </w:lvl>
    <w:lvl w:ilvl="3" w:tplc="04050001" w:tentative="1">
      <w:start w:val="1"/>
      <w:numFmt w:val="bullet"/>
      <w:lvlText w:val=""/>
      <w:lvlJc w:val="left"/>
      <w:pPr>
        <w:ind w:left="1887" w:hanging="360"/>
      </w:pPr>
      <w:rPr>
        <w:rFonts w:ascii="Symbol" w:hAnsi="Symbol" w:hint="default"/>
      </w:rPr>
    </w:lvl>
    <w:lvl w:ilvl="4" w:tplc="04050003" w:tentative="1">
      <w:start w:val="1"/>
      <w:numFmt w:val="bullet"/>
      <w:lvlText w:val="o"/>
      <w:lvlJc w:val="left"/>
      <w:pPr>
        <w:ind w:left="2607" w:hanging="360"/>
      </w:pPr>
      <w:rPr>
        <w:rFonts w:ascii="Courier New" w:hAnsi="Courier New" w:cs="Courier New" w:hint="default"/>
      </w:rPr>
    </w:lvl>
    <w:lvl w:ilvl="5" w:tplc="04050005" w:tentative="1">
      <w:start w:val="1"/>
      <w:numFmt w:val="bullet"/>
      <w:lvlText w:val=""/>
      <w:lvlJc w:val="left"/>
      <w:pPr>
        <w:ind w:left="3327" w:hanging="360"/>
      </w:pPr>
      <w:rPr>
        <w:rFonts w:ascii="Wingdings" w:hAnsi="Wingdings" w:hint="default"/>
      </w:rPr>
    </w:lvl>
    <w:lvl w:ilvl="6" w:tplc="04050001" w:tentative="1">
      <w:start w:val="1"/>
      <w:numFmt w:val="bullet"/>
      <w:lvlText w:val=""/>
      <w:lvlJc w:val="left"/>
      <w:pPr>
        <w:ind w:left="4047" w:hanging="360"/>
      </w:pPr>
      <w:rPr>
        <w:rFonts w:ascii="Symbol" w:hAnsi="Symbol" w:hint="default"/>
      </w:rPr>
    </w:lvl>
    <w:lvl w:ilvl="7" w:tplc="04050003" w:tentative="1">
      <w:start w:val="1"/>
      <w:numFmt w:val="bullet"/>
      <w:lvlText w:val="o"/>
      <w:lvlJc w:val="left"/>
      <w:pPr>
        <w:ind w:left="4767" w:hanging="360"/>
      </w:pPr>
      <w:rPr>
        <w:rFonts w:ascii="Courier New" w:hAnsi="Courier New" w:cs="Courier New" w:hint="default"/>
      </w:rPr>
    </w:lvl>
    <w:lvl w:ilvl="8" w:tplc="04050005" w:tentative="1">
      <w:start w:val="1"/>
      <w:numFmt w:val="bullet"/>
      <w:lvlText w:val=""/>
      <w:lvlJc w:val="left"/>
      <w:pPr>
        <w:ind w:left="5487" w:hanging="360"/>
      </w:pPr>
      <w:rPr>
        <w:rFonts w:ascii="Wingdings" w:hAnsi="Wingdings" w:hint="default"/>
      </w:rPr>
    </w:lvl>
  </w:abstractNum>
  <w:abstractNum w:abstractNumId="5">
    <w:nsid w:val="5AB6419F"/>
    <w:multiLevelType w:val="hybridMultilevel"/>
    <w:tmpl w:val="7626FB9C"/>
    <w:lvl w:ilvl="0" w:tplc="D290598C">
      <w:numFmt w:val="bullet"/>
      <w:lvlText w:val="•"/>
      <w:lvlJc w:val="left"/>
      <w:pPr>
        <w:ind w:left="-1626" w:hanging="360"/>
      </w:pPr>
      <w:rPr>
        <w:rFonts w:ascii="Calibri" w:eastAsiaTheme="minorHAnsi" w:hAnsi="Calibri" w:cs="Calibri" w:hint="default"/>
      </w:rPr>
    </w:lvl>
    <w:lvl w:ilvl="1" w:tplc="04050003" w:tentative="1">
      <w:start w:val="1"/>
      <w:numFmt w:val="bullet"/>
      <w:lvlText w:val="o"/>
      <w:lvlJc w:val="left"/>
      <w:pPr>
        <w:ind w:left="447" w:hanging="360"/>
      </w:pPr>
      <w:rPr>
        <w:rFonts w:ascii="Courier New" w:hAnsi="Courier New" w:cs="Courier New" w:hint="default"/>
      </w:rPr>
    </w:lvl>
    <w:lvl w:ilvl="2" w:tplc="04050005" w:tentative="1">
      <w:start w:val="1"/>
      <w:numFmt w:val="bullet"/>
      <w:lvlText w:val=""/>
      <w:lvlJc w:val="left"/>
      <w:pPr>
        <w:ind w:left="1167" w:hanging="360"/>
      </w:pPr>
      <w:rPr>
        <w:rFonts w:ascii="Wingdings" w:hAnsi="Wingdings" w:hint="default"/>
      </w:rPr>
    </w:lvl>
    <w:lvl w:ilvl="3" w:tplc="04050001" w:tentative="1">
      <w:start w:val="1"/>
      <w:numFmt w:val="bullet"/>
      <w:lvlText w:val=""/>
      <w:lvlJc w:val="left"/>
      <w:pPr>
        <w:ind w:left="1887" w:hanging="360"/>
      </w:pPr>
      <w:rPr>
        <w:rFonts w:ascii="Symbol" w:hAnsi="Symbol" w:hint="default"/>
      </w:rPr>
    </w:lvl>
    <w:lvl w:ilvl="4" w:tplc="04050003" w:tentative="1">
      <w:start w:val="1"/>
      <w:numFmt w:val="bullet"/>
      <w:lvlText w:val="o"/>
      <w:lvlJc w:val="left"/>
      <w:pPr>
        <w:ind w:left="2607" w:hanging="360"/>
      </w:pPr>
      <w:rPr>
        <w:rFonts w:ascii="Courier New" w:hAnsi="Courier New" w:cs="Courier New" w:hint="default"/>
      </w:rPr>
    </w:lvl>
    <w:lvl w:ilvl="5" w:tplc="04050005" w:tentative="1">
      <w:start w:val="1"/>
      <w:numFmt w:val="bullet"/>
      <w:lvlText w:val=""/>
      <w:lvlJc w:val="left"/>
      <w:pPr>
        <w:ind w:left="3327" w:hanging="360"/>
      </w:pPr>
      <w:rPr>
        <w:rFonts w:ascii="Wingdings" w:hAnsi="Wingdings" w:hint="default"/>
      </w:rPr>
    </w:lvl>
    <w:lvl w:ilvl="6" w:tplc="04050001" w:tentative="1">
      <w:start w:val="1"/>
      <w:numFmt w:val="bullet"/>
      <w:lvlText w:val=""/>
      <w:lvlJc w:val="left"/>
      <w:pPr>
        <w:ind w:left="4047" w:hanging="360"/>
      </w:pPr>
      <w:rPr>
        <w:rFonts w:ascii="Symbol" w:hAnsi="Symbol" w:hint="default"/>
      </w:rPr>
    </w:lvl>
    <w:lvl w:ilvl="7" w:tplc="04050003" w:tentative="1">
      <w:start w:val="1"/>
      <w:numFmt w:val="bullet"/>
      <w:lvlText w:val="o"/>
      <w:lvlJc w:val="left"/>
      <w:pPr>
        <w:ind w:left="4767" w:hanging="360"/>
      </w:pPr>
      <w:rPr>
        <w:rFonts w:ascii="Courier New" w:hAnsi="Courier New" w:cs="Courier New" w:hint="default"/>
      </w:rPr>
    </w:lvl>
    <w:lvl w:ilvl="8" w:tplc="04050005" w:tentative="1">
      <w:start w:val="1"/>
      <w:numFmt w:val="bullet"/>
      <w:lvlText w:val=""/>
      <w:lvlJc w:val="left"/>
      <w:pPr>
        <w:ind w:left="5487" w:hanging="360"/>
      </w:pPr>
      <w:rPr>
        <w:rFonts w:ascii="Wingdings" w:hAnsi="Wingdings" w:hint="default"/>
      </w:rPr>
    </w:lvl>
  </w:abstractNum>
  <w:abstractNum w:abstractNumId="6">
    <w:nsid w:val="5C382669"/>
    <w:multiLevelType w:val="hybridMultilevel"/>
    <w:tmpl w:val="96A858CE"/>
    <w:lvl w:ilvl="0" w:tplc="D290598C">
      <w:numFmt w:val="bullet"/>
      <w:lvlText w:val="•"/>
      <w:lvlJc w:val="left"/>
      <w:pPr>
        <w:ind w:left="-1626" w:hanging="360"/>
      </w:pPr>
      <w:rPr>
        <w:rFonts w:ascii="Calibri" w:eastAsiaTheme="minorHAnsi" w:hAnsi="Calibri" w:cs="Calibri" w:hint="default"/>
      </w:rPr>
    </w:lvl>
    <w:lvl w:ilvl="1" w:tplc="04050003" w:tentative="1">
      <w:start w:val="1"/>
      <w:numFmt w:val="bullet"/>
      <w:lvlText w:val="o"/>
      <w:lvlJc w:val="left"/>
      <w:pPr>
        <w:ind w:left="447" w:hanging="360"/>
      </w:pPr>
      <w:rPr>
        <w:rFonts w:ascii="Courier New" w:hAnsi="Courier New" w:cs="Courier New" w:hint="default"/>
      </w:rPr>
    </w:lvl>
    <w:lvl w:ilvl="2" w:tplc="04050005" w:tentative="1">
      <w:start w:val="1"/>
      <w:numFmt w:val="bullet"/>
      <w:lvlText w:val=""/>
      <w:lvlJc w:val="left"/>
      <w:pPr>
        <w:ind w:left="1167" w:hanging="360"/>
      </w:pPr>
      <w:rPr>
        <w:rFonts w:ascii="Wingdings" w:hAnsi="Wingdings" w:hint="default"/>
      </w:rPr>
    </w:lvl>
    <w:lvl w:ilvl="3" w:tplc="04050001" w:tentative="1">
      <w:start w:val="1"/>
      <w:numFmt w:val="bullet"/>
      <w:lvlText w:val=""/>
      <w:lvlJc w:val="left"/>
      <w:pPr>
        <w:ind w:left="1887" w:hanging="360"/>
      </w:pPr>
      <w:rPr>
        <w:rFonts w:ascii="Symbol" w:hAnsi="Symbol" w:hint="default"/>
      </w:rPr>
    </w:lvl>
    <w:lvl w:ilvl="4" w:tplc="04050003" w:tentative="1">
      <w:start w:val="1"/>
      <w:numFmt w:val="bullet"/>
      <w:lvlText w:val="o"/>
      <w:lvlJc w:val="left"/>
      <w:pPr>
        <w:ind w:left="2607" w:hanging="360"/>
      </w:pPr>
      <w:rPr>
        <w:rFonts w:ascii="Courier New" w:hAnsi="Courier New" w:cs="Courier New" w:hint="default"/>
      </w:rPr>
    </w:lvl>
    <w:lvl w:ilvl="5" w:tplc="04050005" w:tentative="1">
      <w:start w:val="1"/>
      <w:numFmt w:val="bullet"/>
      <w:lvlText w:val=""/>
      <w:lvlJc w:val="left"/>
      <w:pPr>
        <w:ind w:left="3327" w:hanging="360"/>
      </w:pPr>
      <w:rPr>
        <w:rFonts w:ascii="Wingdings" w:hAnsi="Wingdings" w:hint="default"/>
      </w:rPr>
    </w:lvl>
    <w:lvl w:ilvl="6" w:tplc="04050001" w:tentative="1">
      <w:start w:val="1"/>
      <w:numFmt w:val="bullet"/>
      <w:lvlText w:val=""/>
      <w:lvlJc w:val="left"/>
      <w:pPr>
        <w:ind w:left="4047" w:hanging="360"/>
      </w:pPr>
      <w:rPr>
        <w:rFonts w:ascii="Symbol" w:hAnsi="Symbol" w:hint="default"/>
      </w:rPr>
    </w:lvl>
    <w:lvl w:ilvl="7" w:tplc="04050003" w:tentative="1">
      <w:start w:val="1"/>
      <w:numFmt w:val="bullet"/>
      <w:lvlText w:val="o"/>
      <w:lvlJc w:val="left"/>
      <w:pPr>
        <w:ind w:left="4767" w:hanging="360"/>
      </w:pPr>
      <w:rPr>
        <w:rFonts w:ascii="Courier New" w:hAnsi="Courier New" w:cs="Courier New" w:hint="default"/>
      </w:rPr>
    </w:lvl>
    <w:lvl w:ilvl="8" w:tplc="04050005" w:tentative="1">
      <w:start w:val="1"/>
      <w:numFmt w:val="bullet"/>
      <w:lvlText w:val=""/>
      <w:lvlJc w:val="left"/>
      <w:pPr>
        <w:ind w:left="5487" w:hanging="360"/>
      </w:pPr>
      <w:rPr>
        <w:rFonts w:ascii="Wingdings" w:hAnsi="Wingdings" w:hint="default"/>
      </w:rPr>
    </w:lvl>
  </w:abstractNum>
  <w:abstractNum w:abstractNumId="7">
    <w:nsid w:val="66CA15A6"/>
    <w:multiLevelType w:val="hybridMultilevel"/>
    <w:tmpl w:val="C2747F22"/>
    <w:lvl w:ilvl="0" w:tplc="D290598C">
      <w:numFmt w:val="bullet"/>
      <w:lvlText w:val="•"/>
      <w:lvlJc w:val="left"/>
      <w:pPr>
        <w:ind w:left="-633" w:hanging="360"/>
      </w:pPr>
      <w:rPr>
        <w:rFonts w:ascii="Calibri" w:eastAsiaTheme="minorHAnsi" w:hAnsi="Calibri" w:cs="Calibri" w:hint="default"/>
      </w:rPr>
    </w:lvl>
    <w:lvl w:ilvl="1" w:tplc="04050003" w:tentative="1">
      <w:start w:val="1"/>
      <w:numFmt w:val="bullet"/>
      <w:lvlText w:val="o"/>
      <w:lvlJc w:val="left"/>
      <w:pPr>
        <w:ind w:left="87" w:hanging="360"/>
      </w:pPr>
      <w:rPr>
        <w:rFonts w:ascii="Courier New" w:hAnsi="Courier New" w:cs="Courier New" w:hint="default"/>
      </w:rPr>
    </w:lvl>
    <w:lvl w:ilvl="2" w:tplc="04050005" w:tentative="1">
      <w:start w:val="1"/>
      <w:numFmt w:val="bullet"/>
      <w:lvlText w:val=""/>
      <w:lvlJc w:val="left"/>
      <w:pPr>
        <w:ind w:left="807" w:hanging="360"/>
      </w:pPr>
      <w:rPr>
        <w:rFonts w:ascii="Wingdings" w:hAnsi="Wingdings" w:hint="default"/>
      </w:rPr>
    </w:lvl>
    <w:lvl w:ilvl="3" w:tplc="04050001" w:tentative="1">
      <w:start w:val="1"/>
      <w:numFmt w:val="bullet"/>
      <w:lvlText w:val=""/>
      <w:lvlJc w:val="left"/>
      <w:pPr>
        <w:ind w:left="1527" w:hanging="360"/>
      </w:pPr>
      <w:rPr>
        <w:rFonts w:ascii="Symbol" w:hAnsi="Symbol" w:hint="default"/>
      </w:rPr>
    </w:lvl>
    <w:lvl w:ilvl="4" w:tplc="04050003" w:tentative="1">
      <w:start w:val="1"/>
      <w:numFmt w:val="bullet"/>
      <w:lvlText w:val="o"/>
      <w:lvlJc w:val="left"/>
      <w:pPr>
        <w:ind w:left="2247" w:hanging="360"/>
      </w:pPr>
      <w:rPr>
        <w:rFonts w:ascii="Courier New" w:hAnsi="Courier New" w:cs="Courier New" w:hint="default"/>
      </w:rPr>
    </w:lvl>
    <w:lvl w:ilvl="5" w:tplc="04050005" w:tentative="1">
      <w:start w:val="1"/>
      <w:numFmt w:val="bullet"/>
      <w:lvlText w:val=""/>
      <w:lvlJc w:val="left"/>
      <w:pPr>
        <w:ind w:left="2967" w:hanging="360"/>
      </w:pPr>
      <w:rPr>
        <w:rFonts w:ascii="Wingdings" w:hAnsi="Wingdings" w:hint="default"/>
      </w:rPr>
    </w:lvl>
    <w:lvl w:ilvl="6" w:tplc="04050001" w:tentative="1">
      <w:start w:val="1"/>
      <w:numFmt w:val="bullet"/>
      <w:lvlText w:val=""/>
      <w:lvlJc w:val="left"/>
      <w:pPr>
        <w:ind w:left="3687" w:hanging="360"/>
      </w:pPr>
      <w:rPr>
        <w:rFonts w:ascii="Symbol" w:hAnsi="Symbol" w:hint="default"/>
      </w:rPr>
    </w:lvl>
    <w:lvl w:ilvl="7" w:tplc="04050003" w:tentative="1">
      <w:start w:val="1"/>
      <w:numFmt w:val="bullet"/>
      <w:lvlText w:val="o"/>
      <w:lvlJc w:val="left"/>
      <w:pPr>
        <w:ind w:left="4407" w:hanging="360"/>
      </w:pPr>
      <w:rPr>
        <w:rFonts w:ascii="Courier New" w:hAnsi="Courier New" w:cs="Courier New" w:hint="default"/>
      </w:rPr>
    </w:lvl>
    <w:lvl w:ilvl="8" w:tplc="04050005" w:tentative="1">
      <w:start w:val="1"/>
      <w:numFmt w:val="bullet"/>
      <w:lvlText w:val=""/>
      <w:lvlJc w:val="left"/>
      <w:pPr>
        <w:ind w:left="5127" w:hanging="360"/>
      </w:pPr>
      <w:rPr>
        <w:rFonts w:ascii="Wingdings" w:hAnsi="Wingdings" w:hint="default"/>
      </w:rPr>
    </w:lvl>
  </w:abstractNum>
  <w:abstractNum w:abstractNumId="8">
    <w:nsid w:val="67F90533"/>
    <w:multiLevelType w:val="hybridMultilevel"/>
    <w:tmpl w:val="6B528EA4"/>
    <w:lvl w:ilvl="0" w:tplc="D290598C">
      <w:numFmt w:val="bullet"/>
      <w:lvlText w:val="•"/>
      <w:lvlJc w:val="left"/>
      <w:pPr>
        <w:ind w:left="-1626" w:hanging="360"/>
      </w:pPr>
      <w:rPr>
        <w:rFonts w:ascii="Calibri" w:eastAsiaTheme="minorHAnsi" w:hAnsi="Calibri" w:cs="Calibri" w:hint="default"/>
      </w:rPr>
    </w:lvl>
    <w:lvl w:ilvl="1" w:tplc="04050003" w:tentative="1">
      <w:start w:val="1"/>
      <w:numFmt w:val="bullet"/>
      <w:lvlText w:val="o"/>
      <w:lvlJc w:val="left"/>
      <w:pPr>
        <w:ind w:left="447" w:hanging="360"/>
      </w:pPr>
      <w:rPr>
        <w:rFonts w:ascii="Courier New" w:hAnsi="Courier New" w:cs="Courier New" w:hint="default"/>
      </w:rPr>
    </w:lvl>
    <w:lvl w:ilvl="2" w:tplc="04050005" w:tentative="1">
      <w:start w:val="1"/>
      <w:numFmt w:val="bullet"/>
      <w:lvlText w:val=""/>
      <w:lvlJc w:val="left"/>
      <w:pPr>
        <w:ind w:left="1167" w:hanging="360"/>
      </w:pPr>
      <w:rPr>
        <w:rFonts w:ascii="Wingdings" w:hAnsi="Wingdings" w:hint="default"/>
      </w:rPr>
    </w:lvl>
    <w:lvl w:ilvl="3" w:tplc="04050001" w:tentative="1">
      <w:start w:val="1"/>
      <w:numFmt w:val="bullet"/>
      <w:lvlText w:val=""/>
      <w:lvlJc w:val="left"/>
      <w:pPr>
        <w:ind w:left="1887" w:hanging="360"/>
      </w:pPr>
      <w:rPr>
        <w:rFonts w:ascii="Symbol" w:hAnsi="Symbol" w:hint="default"/>
      </w:rPr>
    </w:lvl>
    <w:lvl w:ilvl="4" w:tplc="04050003" w:tentative="1">
      <w:start w:val="1"/>
      <w:numFmt w:val="bullet"/>
      <w:lvlText w:val="o"/>
      <w:lvlJc w:val="left"/>
      <w:pPr>
        <w:ind w:left="2607" w:hanging="360"/>
      </w:pPr>
      <w:rPr>
        <w:rFonts w:ascii="Courier New" w:hAnsi="Courier New" w:cs="Courier New" w:hint="default"/>
      </w:rPr>
    </w:lvl>
    <w:lvl w:ilvl="5" w:tplc="04050005" w:tentative="1">
      <w:start w:val="1"/>
      <w:numFmt w:val="bullet"/>
      <w:lvlText w:val=""/>
      <w:lvlJc w:val="left"/>
      <w:pPr>
        <w:ind w:left="3327" w:hanging="360"/>
      </w:pPr>
      <w:rPr>
        <w:rFonts w:ascii="Wingdings" w:hAnsi="Wingdings" w:hint="default"/>
      </w:rPr>
    </w:lvl>
    <w:lvl w:ilvl="6" w:tplc="04050001" w:tentative="1">
      <w:start w:val="1"/>
      <w:numFmt w:val="bullet"/>
      <w:lvlText w:val=""/>
      <w:lvlJc w:val="left"/>
      <w:pPr>
        <w:ind w:left="4047" w:hanging="360"/>
      </w:pPr>
      <w:rPr>
        <w:rFonts w:ascii="Symbol" w:hAnsi="Symbol" w:hint="default"/>
      </w:rPr>
    </w:lvl>
    <w:lvl w:ilvl="7" w:tplc="04050003" w:tentative="1">
      <w:start w:val="1"/>
      <w:numFmt w:val="bullet"/>
      <w:lvlText w:val="o"/>
      <w:lvlJc w:val="left"/>
      <w:pPr>
        <w:ind w:left="4767" w:hanging="360"/>
      </w:pPr>
      <w:rPr>
        <w:rFonts w:ascii="Courier New" w:hAnsi="Courier New" w:cs="Courier New" w:hint="default"/>
      </w:rPr>
    </w:lvl>
    <w:lvl w:ilvl="8" w:tplc="04050005" w:tentative="1">
      <w:start w:val="1"/>
      <w:numFmt w:val="bullet"/>
      <w:lvlText w:val=""/>
      <w:lvlJc w:val="left"/>
      <w:pPr>
        <w:ind w:left="5487" w:hanging="360"/>
      </w:pPr>
      <w:rPr>
        <w:rFonts w:ascii="Wingdings" w:hAnsi="Wingdings" w:hint="default"/>
      </w:rPr>
    </w:lvl>
  </w:abstractNum>
  <w:num w:numId="1">
    <w:abstractNumId w:val="4"/>
  </w:num>
  <w:num w:numId="2">
    <w:abstractNumId w:val="7"/>
  </w:num>
  <w:num w:numId="3">
    <w:abstractNumId w:val="8"/>
  </w:num>
  <w:num w:numId="4">
    <w:abstractNumId w:val="3"/>
  </w:num>
  <w:num w:numId="5">
    <w:abstractNumId w:val="0"/>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44"/>
    <w:rsid w:val="001F2EDD"/>
    <w:rsid w:val="0046743A"/>
    <w:rsid w:val="00494682"/>
    <w:rsid w:val="004E3F53"/>
    <w:rsid w:val="005401B9"/>
    <w:rsid w:val="00590FCC"/>
    <w:rsid w:val="00596925"/>
    <w:rsid w:val="005A6E9A"/>
    <w:rsid w:val="00670825"/>
    <w:rsid w:val="007B031C"/>
    <w:rsid w:val="00A402C4"/>
    <w:rsid w:val="00A55CFF"/>
    <w:rsid w:val="00A75902"/>
    <w:rsid w:val="00BF7744"/>
    <w:rsid w:val="00D21DDD"/>
    <w:rsid w:val="00FA7957"/>
    <w:rsid w:val="00FF1E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C11E"/>
  <w15:docId w15:val="{98E08FD1-AD35-404B-8348-CF4FF859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5401B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7744"/>
    <w:rPr>
      <w:color w:val="0000FF" w:themeColor="hyperlink"/>
      <w:u w:val="single"/>
    </w:rPr>
  </w:style>
  <w:style w:type="paragraph" w:styleId="Odstavecseseznamem">
    <w:name w:val="List Paragraph"/>
    <w:basedOn w:val="Normln"/>
    <w:uiPriority w:val="34"/>
    <w:qFormat/>
    <w:rsid w:val="00A75902"/>
    <w:pPr>
      <w:ind w:left="720"/>
      <w:contextualSpacing/>
    </w:pPr>
  </w:style>
  <w:style w:type="character" w:customStyle="1" w:styleId="UnresolvedMention">
    <w:name w:val="Unresolved Mention"/>
    <w:basedOn w:val="Standardnpsmoodstavce"/>
    <w:uiPriority w:val="99"/>
    <w:semiHidden/>
    <w:unhideWhenUsed/>
    <w:rsid w:val="00FF1E38"/>
    <w:rPr>
      <w:color w:val="808080"/>
      <w:shd w:val="clear" w:color="auto" w:fill="E6E6E6"/>
    </w:rPr>
  </w:style>
  <w:style w:type="paragraph" w:styleId="Zhlav">
    <w:name w:val="header"/>
    <w:basedOn w:val="Normln"/>
    <w:link w:val="ZhlavChar"/>
    <w:uiPriority w:val="99"/>
    <w:unhideWhenUsed/>
    <w:rsid w:val="00A402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2C4"/>
  </w:style>
  <w:style w:type="paragraph" w:styleId="Zpat">
    <w:name w:val="footer"/>
    <w:basedOn w:val="Normln"/>
    <w:link w:val="ZpatChar"/>
    <w:uiPriority w:val="99"/>
    <w:unhideWhenUsed/>
    <w:rsid w:val="00A402C4"/>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2C4"/>
  </w:style>
  <w:style w:type="paragraph" w:styleId="Textbubliny">
    <w:name w:val="Balloon Text"/>
    <w:basedOn w:val="Normln"/>
    <w:link w:val="TextbublinyChar"/>
    <w:uiPriority w:val="99"/>
    <w:semiHidden/>
    <w:unhideWhenUsed/>
    <w:rsid w:val="00A402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02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upport@proxy42.com" TargetMode="External"/><Relationship Id="rId12" Type="http://schemas.openxmlformats.org/officeDocument/2006/relationships/hyperlink" Target="mailto:info@inceptor.cz" TargetMode="External"/><Relationship Id="rId13" Type="http://schemas.openxmlformats.org/officeDocument/2006/relationships/hyperlink" Target="http://www.father.io/inceptorsupport" TargetMode="External"/><Relationship Id="rId14" Type="http://schemas.openxmlformats.org/officeDocument/2006/relationships/hyperlink" Target="http://www.Inceptor.cz" TargetMode="External"/><Relationship Id="rId15" Type="http://schemas.openxmlformats.org/officeDocument/2006/relationships/hyperlink" Target="http://www.father.io/inceptorsupport" TargetMode="External"/><Relationship Id="rId16" Type="http://schemas.openxmlformats.org/officeDocument/2006/relationships/hyperlink" Target="http://www.father.io/safety"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ather.io" TargetMode="External"/><Relationship Id="rId8" Type="http://schemas.openxmlformats.org/officeDocument/2006/relationships/hyperlink" Target="http://www.inceptro.cz" TargetMode="External"/><Relationship Id="rId9" Type="http://schemas.openxmlformats.org/officeDocument/2006/relationships/hyperlink" Target="http://www.father.io/inceptorsettings" TargetMode="External"/><Relationship Id="rId10" Type="http://schemas.openxmlformats.org/officeDocument/2006/relationships/hyperlink" Target="http://www.inceptor.cz/FAQ"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1599</Words>
  <Characters>9436</Characters>
  <Application>Microsoft Macintosh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dc:creator>
  <cp:lastModifiedBy>Advanced Web Technologies</cp:lastModifiedBy>
  <cp:revision>2</cp:revision>
  <cp:lastPrinted>2018-06-04T08:43:00Z</cp:lastPrinted>
  <dcterms:created xsi:type="dcterms:W3CDTF">2020-04-06T08:51:00Z</dcterms:created>
  <dcterms:modified xsi:type="dcterms:W3CDTF">2020-04-06T08:51:00Z</dcterms:modified>
</cp:coreProperties>
</file>